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9A1" w:rsidRPr="00AC09A1" w:rsidRDefault="00AC09A1" w:rsidP="00AC09A1">
      <w:pPr>
        <w:ind w:left="4820"/>
        <w:jc w:val="both"/>
        <w:rPr>
          <w:rFonts w:ascii="Times New Roman" w:hAnsi="Times New Roman" w:cs="Times New Roman"/>
          <w:sz w:val="28"/>
          <w:szCs w:val="28"/>
        </w:rPr>
      </w:pPr>
      <w:bookmarkStart w:id="0" w:name="bookmark1"/>
      <w:r w:rsidRPr="00AC09A1">
        <w:rPr>
          <w:rFonts w:ascii="Times New Roman" w:hAnsi="Times New Roman" w:cs="Times New Roman"/>
          <w:sz w:val="28"/>
          <w:szCs w:val="28"/>
        </w:rPr>
        <w:t xml:space="preserve">Додаток </w:t>
      </w:r>
      <w:r>
        <w:rPr>
          <w:rFonts w:ascii="Times New Roman" w:hAnsi="Times New Roman" w:cs="Times New Roman"/>
          <w:sz w:val="28"/>
          <w:szCs w:val="28"/>
        </w:rPr>
        <w:t>1</w:t>
      </w:r>
    </w:p>
    <w:p w:rsidR="00AC09A1" w:rsidRPr="00AC09A1" w:rsidRDefault="00AC09A1" w:rsidP="00AC09A1">
      <w:pPr>
        <w:ind w:left="4820"/>
        <w:jc w:val="both"/>
        <w:rPr>
          <w:rFonts w:ascii="Times New Roman" w:hAnsi="Times New Roman" w:cs="Times New Roman"/>
          <w:sz w:val="28"/>
          <w:szCs w:val="28"/>
        </w:rPr>
      </w:pPr>
      <w:r w:rsidRPr="00AC09A1">
        <w:rPr>
          <w:rFonts w:ascii="Times New Roman" w:hAnsi="Times New Roman" w:cs="Times New Roman"/>
          <w:sz w:val="28"/>
          <w:szCs w:val="28"/>
        </w:rPr>
        <w:t xml:space="preserve">до рішення районної ради </w:t>
      </w:r>
    </w:p>
    <w:p w:rsidR="00AC09A1" w:rsidRPr="00AC09A1" w:rsidRDefault="00AC09A1" w:rsidP="00AC09A1">
      <w:pPr>
        <w:ind w:left="4820"/>
        <w:jc w:val="both"/>
        <w:rPr>
          <w:rFonts w:ascii="Times New Roman" w:hAnsi="Times New Roman" w:cs="Times New Roman"/>
          <w:sz w:val="28"/>
          <w:szCs w:val="28"/>
        </w:rPr>
      </w:pPr>
      <w:r w:rsidRPr="00AC09A1">
        <w:rPr>
          <w:rFonts w:ascii="Times New Roman" w:hAnsi="Times New Roman" w:cs="Times New Roman"/>
          <w:sz w:val="28"/>
          <w:szCs w:val="28"/>
        </w:rPr>
        <w:t>15 вересня 2021 року № ___- 4/</w:t>
      </w:r>
      <w:r w:rsidRPr="00AC09A1">
        <w:rPr>
          <w:rFonts w:ascii="Times New Roman" w:hAnsi="Times New Roman" w:cs="Times New Roman"/>
          <w:sz w:val="28"/>
          <w:szCs w:val="28"/>
          <w:lang w:val="en-US"/>
        </w:rPr>
        <w:t>VII</w:t>
      </w:r>
      <w:r w:rsidRPr="00AC09A1">
        <w:rPr>
          <w:rFonts w:ascii="Times New Roman" w:hAnsi="Times New Roman" w:cs="Times New Roman"/>
          <w:sz w:val="28"/>
          <w:szCs w:val="28"/>
        </w:rPr>
        <w:t>І</w:t>
      </w:r>
    </w:p>
    <w:p w:rsidR="00AC09A1" w:rsidRDefault="00AC09A1" w:rsidP="002362B2">
      <w:pPr>
        <w:jc w:val="center"/>
        <w:rPr>
          <w:rFonts w:ascii="Times New Roman" w:hAnsi="Times New Roman" w:cs="Times New Roman"/>
          <w:b/>
          <w:sz w:val="28"/>
          <w:szCs w:val="28"/>
        </w:rPr>
      </w:pPr>
    </w:p>
    <w:p w:rsidR="002362B2" w:rsidRDefault="002362B2" w:rsidP="002362B2">
      <w:pPr>
        <w:jc w:val="center"/>
        <w:rPr>
          <w:rFonts w:ascii="Times New Roman" w:hAnsi="Times New Roman" w:cs="Times New Roman"/>
          <w:b/>
          <w:sz w:val="28"/>
          <w:szCs w:val="28"/>
        </w:rPr>
      </w:pPr>
      <w:r>
        <w:rPr>
          <w:rFonts w:ascii="Times New Roman" w:hAnsi="Times New Roman" w:cs="Times New Roman"/>
          <w:b/>
          <w:sz w:val="28"/>
          <w:szCs w:val="28"/>
        </w:rPr>
        <w:t xml:space="preserve">Положення </w:t>
      </w:r>
    </w:p>
    <w:p w:rsidR="002362B2" w:rsidRDefault="002362B2" w:rsidP="002362B2">
      <w:pPr>
        <w:jc w:val="center"/>
        <w:rPr>
          <w:rFonts w:ascii="Times New Roman" w:hAnsi="Times New Roman" w:cs="Times New Roman"/>
          <w:b/>
          <w:sz w:val="28"/>
          <w:szCs w:val="28"/>
        </w:rPr>
      </w:pPr>
      <w:r>
        <w:rPr>
          <w:rFonts w:ascii="Times New Roman" w:hAnsi="Times New Roman" w:cs="Times New Roman"/>
          <w:b/>
          <w:sz w:val="28"/>
          <w:szCs w:val="28"/>
        </w:rPr>
        <w:t xml:space="preserve">про самоврядний контроль за використанням та охороною земель </w:t>
      </w:r>
    </w:p>
    <w:p w:rsidR="002362B2" w:rsidRDefault="002362B2" w:rsidP="002362B2">
      <w:pPr>
        <w:jc w:val="center"/>
        <w:rPr>
          <w:rFonts w:ascii="Times New Roman" w:hAnsi="Times New Roman" w:cs="Times New Roman"/>
          <w:b/>
          <w:sz w:val="28"/>
          <w:szCs w:val="28"/>
        </w:rPr>
      </w:pPr>
      <w:r>
        <w:rPr>
          <w:rFonts w:ascii="Times New Roman" w:hAnsi="Times New Roman" w:cs="Times New Roman"/>
          <w:b/>
          <w:sz w:val="28"/>
          <w:szCs w:val="28"/>
        </w:rPr>
        <w:t>Дніпровського району Дніпропетровської області</w:t>
      </w:r>
    </w:p>
    <w:p w:rsidR="002362B2" w:rsidRDefault="002362B2" w:rsidP="002362B2">
      <w:pPr>
        <w:pStyle w:val="ab"/>
      </w:pPr>
    </w:p>
    <w:p w:rsidR="002362B2" w:rsidRPr="002362B2" w:rsidRDefault="002362B2" w:rsidP="002362B2">
      <w:pPr>
        <w:pStyle w:val="ab"/>
        <w:jc w:val="center"/>
        <w:rPr>
          <w:b/>
        </w:rPr>
      </w:pPr>
      <w:r w:rsidRPr="002362B2">
        <w:rPr>
          <w:rFonts w:ascii="Times New Roman" w:hAnsi="Times New Roman" w:cs="Times New Roman"/>
          <w:b/>
          <w:sz w:val="28"/>
          <w:szCs w:val="28"/>
        </w:rPr>
        <w:t>І. ЗАГАЛЬНІ ПОЛОЖЕННЯ</w:t>
      </w:r>
    </w:p>
    <w:p w:rsidR="002362B2" w:rsidRDefault="002362B2" w:rsidP="0010360C">
      <w:pPr>
        <w:pStyle w:val="ab"/>
      </w:pPr>
    </w:p>
    <w:bookmarkEnd w:id="0"/>
    <w:p w:rsidR="0010360C" w:rsidRDefault="00B54E0A" w:rsidP="0010360C">
      <w:pPr>
        <w:pStyle w:val="20"/>
        <w:numPr>
          <w:ilvl w:val="1"/>
          <w:numId w:val="11"/>
        </w:numPr>
        <w:shd w:val="clear" w:color="auto" w:fill="auto"/>
        <w:tabs>
          <w:tab w:val="left" w:pos="1282"/>
        </w:tabs>
        <w:spacing w:before="0" w:after="0" w:line="240" w:lineRule="auto"/>
        <w:ind w:left="0" w:right="-149" w:firstLine="567"/>
        <w:rPr>
          <w:rFonts w:ascii="Times New Roman" w:hAnsi="Times New Roman" w:cs="Times New Roman"/>
          <w:sz w:val="28"/>
          <w:szCs w:val="28"/>
        </w:rPr>
      </w:pPr>
      <w:r w:rsidRPr="002362B2">
        <w:rPr>
          <w:rFonts w:ascii="Times New Roman" w:hAnsi="Times New Roman" w:cs="Times New Roman"/>
          <w:sz w:val="28"/>
          <w:szCs w:val="28"/>
        </w:rPr>
        <w:t>Це Положення визначає порядок здійснення самоврядного контролю за використанням та охороною земель, спрямоване на забезпечення їх раціонального використання.</w:t>
      </w:r>
    </w:p>
    <w:p w:rsidR="00CF228A" w:rsidRPr="0010360C" w:rsidRDefault="00B54E0A" w:rsidP="0010360C">
      <w:pPr>
        <w:pStyle w:val="20"/>
        <w:numPr>
          <w:ilvl w:val="1"/>
          <w:numId w:val="11"/>
        </w:numPr>
        <w:shd w:val="clear" w:color="auto" w:fill="auto"/>
        <w:tabs>
          <w:tab w:val="left" w:pos="1282"/>
        </w:tabs>
        <w:spacing w:before="0" w:after="0" w:line="240" w:lineRule="auto"/>
        <w:ind w:left="0" w:right="-149" w:firstLine="567"/>
        <w:rPr>
          <w:rFonts w:ascii="Times New Roman" w:hAnsi="Times New Roman" w:cs="Times New Roman"/>
          <w:sz w:val="28"/>
          <w:szCs w:val="28"/>
        </w:rPr>
      </w:pPr>
      <w:r w:rsidRPr="0010360C">
        <w:rPr>
          <w:rFonts w:ascii="Times New Roman" w:hAnsi="Times New Roman" w:cs="Times New Roman"/>
          <w:sz w:val="28"/>
          <w:szCs w:val="28"/>
        </w:rPr>
        <w:t>Положення розроблено на підставі вимог:</w:t>
      </w:r>
    </w:p>
    <w:p w:rsidR="00CF228A" w:rsidRPr="002362B2" w:rsidRDefault="00B54E0A" w:rsidP="0010360C">
      <w:pPr>
        <w:pStyle w:val="20"/>
        <w:numPr>
          <w:ilvl w:val="0"/>
          <w:numId w:val="2"/>
        </w:numPr>
        <w:shd w:val="clear" w:color="auto" w:fill="auto"/>
        <w:tabs>
          <w:tab w:val="left" w:pos="1101"/>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Конституції України;</w:t>
      </w:r>
    </w:p>
    <w:p w:rsidR="00CF228A" w:rsidRPr="002362B2" w:rsidRDefault="00B54E0A" w:rsidP="0010360C">
      <w:pPr>
        <w:pStyle w:val="20"/>
        <w:numPr>
          <w:ilvl w:val="0"/>
          <w:numId w:val="2"/>
        </w:numPr>
        <w:shd w:val="clear" w:color="auto" w:fill="auto"/>
        <w:tabs>
          <w:tab w:val="left" w:pos="1101"/>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Земельного кодексу України;</w:t>
      </w:r>
    </w:p>
    <w:p w:rsidR="00CF228A" w:rsidRPr="002362B2" w:rsidRDefault="00B54E0A" w:rsidP="0010360C">
      <w:pPr>
        <w:pStyle w:val="20"/>
        <w:numPr>
          <w:ilvl w:val="0"/>
          <w:numId w:val="2"/>
        </w:numPr>
        <w:shd w:val="clear" w:color="auto" w:fill="auto"/>
        <w:tabs>
          <w:tab w:val="left" w:pos="1101"/>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Закону України «Про місцеве самоврядування в Україні»;</w:t>
      </w:r>
    </w:p>
    <w:p w:rsidR="00CF228A" w:rsidRPr="002362B2" w:rsidRDefault="00B54E0A" w:rsidP="0010360C">
      <w:pPr>
        <w:pStyle w:val="20"/>
        <w:numPr>
          <w:ilvl w:val="0"/>
          <w:numId w:val="2"/>
        </w:numPr>
        <w:shd w:val="clear" w:color="auto" w:fill="auto"/>
        <w:tabs>
          <w:tab w:val="left" w:pos="1101"/>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Закону України «Про охорону земель»;</w:t>
      </w:r>
    </w:p>
    <w:p w:rsidR="0010360C" w:rsidRDefault="00B54E0A" w:rsidP="0010360C">
      <w:pPr>
        <w:pStyle w:val="20"/>
        <w:numPr>
          <w:ilvl w:val="0"/>
          <w:numId w:val="2"/>
        </w:numPr>
        <w:shd w:val="clear" w:color="auto" w:fill="auto"/>
        <w:tabs>
          <w:tab w:val="left" w:pos="1101"/>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інших нормативних актів.</w:t>
      </w:r>
    </w:p>
    <w:p w:rsidR="0010360C" w:rsidRDefault="00B54E0A" w:rsidP="0010360C">
      <w:pPr>
        <w:pStyle w:val="20"/>
        <w:numPr>
          <w:ilvl w:val="0"/>
          <w:numId w:val="2"/>
        </w:numPr>
        <w:shd w:val="clear" w:color="auto" w:fill="auto"/>
        <w:tabs>
          <w:tab w:val="left" w:pos="1101"/>
        </w:tabs>
        <w:spacing w:before="0" w:after="0" w:line="240" w:lineRule="auto"/>
        <w:ind w:right="-149" w:firstLine="567"/>
        <w:rPr>
          <w:rFonts w:ascii="Times New Roman" w:hAnsi="Times New Roman" w:cs="Times New Roman"/>
          <w:sz w:val="28"/>
          <w:szCs w:val="28"/>
        </w:rPr>
      </w:pPr>
      <w:r w:rsidRPr="0010360C">
        <w:rPr>
          <w:rFonts w:ascii="Times New Roman" w:hAnsi="Times New Roman" w:cs="Times New Roman"/>
          <w:sz w:val="28"/>
          <w:szCs w:val="28"/>
        </w:rPr>
        <w:t>Об'єктом самоврядного контролю за використанням та охор</w:t>
      </w:r>
      <w:r w:rsidR="00EE366B">
        <w:rPr>
          <w:rFonts w:ascii="Times New Roman" w:hAnsi="Times New Roman" w:cs="Times New Roman"/>
          <w:sz w:val="28"/>
          <w:szCs w:val="28"/>
        </w:rPr>
        <w:t>оною земель є земельні ділянки різних форм власності на території Дніпровського</w:t>
      </w:r>
      <w:r w:rsidR="00EE366B" w:rsidRPr="0010360C">
        <w:rPr>
          <w:rFonts w:ascii="Times New Roman" w:hAnsi="Times New Roman" w:cs="Times New Roman"/>
          <w:sz w:val="28"/>
          <w:szCs w:val="28"/>
        </w:rPr>
        <w:t xml:space="preserve"> району</w:t>
      </w:r>
      <w:r w:rsidRPr="0010360C">
        <w:rPr>
          <w:rFonts w:ascii="Times New Roman" w:hAnsi="Times New Roman" w:cs="Times New Roman"/>
          <w:sz w:val="28"/>
          <w:szCs w:val="28"/>
        </w:rPr>
        <w:t>.</w:t>
      </w:r>
    </w:p>
    <w:p w:rsidR="0010360C" w:rsidRDefault="00B54E0A" w:rsidP="0010360C">
      <w:pPr>
        <w:pStyle w:val="20"/>
        <w:numPr>
          <w:ilvl w:val="1"/>
          <w:numId w:val="11"/>
        </w:numPr>
        <w:shd w:val="clear" w:color="auto" w:fill="auto"/>
        <w:tabs>
          <w:tab w:val="left" w:pos="1101"/>
        </w:tabs>
        <w:spacing w:before="0" w:after="0" w:line="240" w:lineRule="auto"/>
        <w:ind w:left="0" w:right="-149" w:firstLine="567"/>
        <w:rPr>
          <w:rFonts w:ascii="Times New Roman" w:hAnsi="Times New Roman" w:cs="Times New Roman"/>
          <w:sz w:val="28"/>
          <w:szCs w:val="28"/>
        </w:rPr>
      </w:pPr>
      <w:r w:rsidRPr="0010360C">
        <w:rPr>
          <w:rFonts w:ascii="Times New Roman" w:hAnsi="Times New Roman" w:cs="Times New Roman"/>
          <w:sz w:val="28"/>
          <w:szCs w:val="28"/>
        </w:rPr>
        <w:t>Положення поширюється на всі підприємства, установи та організації, суб'єктів підприємницької діяльності - фізичних осіб, а також громадян, у користуванні або власності яких перебувають земельні ділянки.</w:t>
      </w:r>
    </w:p>
    <w:p w:rsidR="00CF228A" w:rsidRPr="0010360C" w:rsidRDefault="00B54E0A" w:rsidP="0010360C">
      <w:pPr>
        <w:pStyle w:val="20"/>
        <w:numPr>
          <w:ilvl w:val="1"/>
          <w:numId w:val="11"/>
        </w:numPr>
        <w:shd w:val="clear" w:color="auto" w:fill="auto"/>
        <w:tabs>
          <w:tab w:val="left" w:pos="1101"/>
        </w:tabs>
        <w:spacing w:before="0" w:after="0" w:line="240" w:lineRule="auto"/>
        <w:ind w:left="0" w:right="-149" w:firstLine="567"/>
        <w:rPr>
          <w:rFonts w:ascii="Times New Roman" w:hAnsi="Times New Roman" w:cs="Times New Roman"/>
          <w:sz w:val="28"/>
          <w:szCs w:val="28"/>
        </w:rPr>
      </w:pPr>
      <w:r w:rsidRPr="0010360C">
        <w:rPr>
          <w:rFonts w:ascii="Times New Roman" w:hAnsi="Times New Roman" w:cs="Times New Roman"/>
          <w:sz w:val="28"/>
          <w:szCs w:val="28"/>
        </w:rPr>
        <w:t>Основними завданнями самоврядного контролю за використанням та охороною земель є:</w:t>
      </w:r>
    </w:p>
    <w:p w:rsidR="0010360C" w:rsidRDefault="00B54E0A" w:rsidP="0010360C">
      <w:pPr>
        <w:pStyle w:val="20"/>
        <w:numPr>
          <w:ilvl w:val="0"/>
          <w:numId w:val="2"/>
        </w:numPr>
        <w:shd w:val="clear" w:color="auto" w:fill="auto"/>
        <w:tabs>
          <w:tab w:val="left" w:pos="1066"/>
        </w:tabs>
        <w:spacing w:before="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забезпечення додержання фізичними та юридичними особами вимог земельного законодавства з питання використання та охорони земель;</w:t>
      </w:r>
    </w:p>
    <w:p w:rsidR="0010360C" w:rsidRDefault="00B54E0A" w:rsidP="0010360C">
      <w:pPr>
        <w:pStyle w:val="20"/>
        <w:numPr>
          <w:ilvl w:val="0"/>
          <w:numId w:val="2"/>
        </w:numPr>
        <w:shd w:val="clear" w:color="auto" w:fill="auto"/>
        <w:tabs>
          <w:tab w:val="left" w:pos="1066"/>
        </w:tabs>
        <w:spacing w:before="0" w:line="240" w:lineRule="auto"/>
        <w:ind w:right="-149" w:firstLine="567"/>
        <w:rPr>
          <w:rFonts w:ascii="Times New Roman" w:hAnsi="Times New Roman" w:cs="Times New Roman"/>
          <w:sz w:val="28"/>
          <w:szCs w:val="28"/>
        </w:rPr>
      </w:pPr>
      <w:r w:rsidRPr="0010360C">
        <w:rPr>
          <w:rFonts w:ascii="Times New Roman" w:hAnsi="Times New Roman" w:cs="Times New Roman"/>
          <w:sz w:val="28"/>
          <w:szCs w:val="28"/>
        </w:rPr>
        <w:t>вжиття разом з іншими уповноваженими органами відповідно до закону заходів, спрямованих на раціональне використання земель, забезпечення особливого режиму використання земель природоохоронного, оздоровчого, рекреаційного та історико-культурного призначення, земель водного фонду;</w:t>
      </w:r>
    </w:p>
    <w:p w:rsidR="0010360C" w:rsidRDefault="00B54E0A" w:rsidP="0010360C">
      <w:pPr>
        <w:pStyle w:val="20"/>
        <w:numPr>
          <w:ilvl w:val="0"/>
          <w:numId w:val="2"/>
        </w:numPr>
        <w:shd w:val="clear" w:color="auto" w:fill="auto"/>
        <w:tabs>
          <w:tab w:val="left" w:pos="1066"/>
        </w:tabs>
        <w:spacing w:before="0" w:line="240" w:lineRule="auto"/>
        <w:ind w:right="-149" w:firstLine="567"/>
        <w:rPr>
          <w:rFonts w:ascii="Times New Roman" w:hAnsi="Times New Roman" w:cs="Times New Roman"/>
          <w:sz w:val="28"/>
          <w:szCs w:val="28"/>
        </w:rPr>
      </w:pPr>
      <w:r w:rsidRPr="0010360C">
        <w:rPr>
          <w:rFonts w:ascii="Times New Roman" w:hAnsi="Times New Roman" w:cs="Times New Roman"/>
          <w:sz w:val="28"/>
          <w:szCs w:val="28"/>
        </w:rPr>
        <w:t>запобігання порушенням законодавства України у сфері використання та охорони земель, своєчасне виявлення таких порушень та вжиття відповідних заходів щодо їх усунення;</w:t>
      </w:r>
    </w:p>
    <w:p w:rsidR="0010360C" w:rsidRDefault="00B54E0A" w:rsidP="0010360C">
      <w:pPr>
        <w:pStyle w:val="20"/>
        <w:numPr>
          <w:ilvl w:val="0"/>
          <w:numId w:val="2"/>
        </w:numPr>
        <w:shd w:val="clear" w:color="auto" w:fill="auto"/>
        <w:tabs>
          <w:tab w:val="left" w:pos="1066"/>
        </w:tabs>
        <w:spacing w:before="0" w:line="240" w:lineRule="auto"/>
        <w:ind w:right="-149" w:firstLine="567"/>
        <w:rPr>
          <w:rFonts w:ascii="Times New Roman" w:hAnsi="Times New Roman" w:cs="Times New Roman"/>
          <w:sz w:val="28"/>
          <w:szCs w:val="28"/>
        </w:rPr>
      </w:pPr>
      <w:r w:rsidRPr="0010360C">
        <w:rPr>
          <w:rFonts w:ascii="Times New Roman" w:hAnsi="Times New Roman" w:cs="Times New Roman"/>
          <w:sz w:val="28"/>
          <w:szCs w:val="28"/>
        </w:rPr>
        <w:t>забезпечення контролю за проведенням землеустрою, виконанням запроектованих заходів із землеустрою і дотриманням вимог, встановлених цим Законом, законами України та іншими нормативно-правовими актами при розробці документації із землеустрою;</w:t>
      </w:r>
    </w:p>
    <w:p w:rsidR="0010360C" w:rsidRDefault="00B54E0A" w:rsidP="0010360C">
      <w:pPr>
        <w:pStyle w:val="20"/>
        <w:numPr>
          <w:ilvl w:val="0"/>
          <w:numId w:val="2"/>
        </w:numPr>
        <w:shd w:val="clear" w:color="auto" w:fill="auto"/>
        <w:tabs>
          <w:tab w:val="left" w:pos="1066"/>
        </w:tabs>
        <w:spacing w:before="0" w:line="240" w:lineRule="auto"/>
        <w:ind w:right="-149" w:firstLine="567"/>
        <w:rPr>
          <w:rFonts w:ascii="Times New Roman" w:hAnsi="Times New Roman" w:cs="Times New Roman"/>
          <w:sz w:val="28"/>
          <w:szCs w:val="28"/>
        </w:rPr>
      </w:pPr>
      <w:r w:rsidRPr="0010360C">
        <w:rPr>
          <w:rFonts w:ascii="Times New Roman" w:hAnsi="Times New Roman" w:cs="Times New Roman"/>
          <w:sz w:val="28"/>
          <w:szCs w:val="28"/>
        </w:rPr>
        <w:t>координація діяльності місцевих органів земельних ресурсів.</w:t>
      </w:r>
    </w:p>
    <w:p w:rsidR="00CF228A" w:rsidRPr="0010360C" w:rsidRDefault="00B54E0A" w:rsidP="0010360C">
      <w:pPr>
        <w:pStyle w:val="20"/>
        <w:numPr>
          <w:ilvl w:val="1"/>
          <w:numId w:val="11"/>
        </w:numPr>
        <w:shd w:val="clear" w:color="auto" w:fill="auto"/>
        <w:tabs>
          <w:tab w:val="left" w:pos="1066"/>
        </w:tabs>
        <w:spacing w:before="0" w:line="240" w:lineRule="auto"/>
        <w:ind w:left="0" w:right="-149" w:firstLine="567"/>
        <w:rPr>
          <w:rFonts w:ascii="Times New Roman" w:hAnsi="Times New Roman" w:cs="Times New Roman"/>
          <w:sz w:val="28"/>
          <w:szCs w:val="28"/>
        </w:rPr>
      </w:pPr>
      <w:r w:rsidRPr="0010360C">
        <w:rPr>
          <w:rFonts w:ascii="Times New Roman" w:hAnsi="Times New Roman" w:cs="Times New Roman"/>
          <w:sz w:val="28"/>
          <w:szCs w:val="28"/>
        </w:rPr>
        <w:t>Самоврядний контроль за використанням та охороною земель здійснює комісія з самоврядного контролю за використанням та охороною земель (далі - комісія).</w:t>
      </w:r>
    </w:p>
    <w:p w:rsidR="00CF228A" w:rsidRPr="002362B2" w:rsidRDefault="00B54E0A" w:rsidP="0010360C">
      <w:pPr>
        <w:pStyle w:val="10"/>
        <w:keepNext/>
        <w:keepLines/>
        <w:shd w:val="clear" w:color="auto" w:fill="auto"/>
        <w:spacing w:after="109" w:line="240" w:lineRule="auto"/>
        <w:jc w:val="center"/>
        <w:rPr>
          <w:rFonts w:ascii="Times New Roman" w:hAnsi="Times New Roman" w:cs="Times New Roman"/>
          <w:sz w:val="28"/>
          <w:szCs w:val="28"/>
        </w:rPr>
      </w:pPr>
      <w:bookmarkStart w:id="1" w:name="bookmark2"/>
      <w:r w:rsidRPr="002362B2">
        <w:rPr>
          <w:rFonts w:ascii="Times New Roman" w:hAnsi="Times New Roman" w:cs="Times New Roman"/>
          <w:sz w:val="28"/>
          <w:szCs w:val="28"/>
        </w:rPr>
        <w:lastRenderedPageBreak/>
        <w:t>ІІ КОМІСІЯ З САМОВРЯДНОГО КОНТРОЛЮ ЗА ВИКОРИСТАННЯМ ТА ОХОРОНОЮ ЗЕМЕЛЬ</w:t>
      </w:r>
      <w:bookmarkEnd w:id="1"/>
    </w:p>
    <w:p w:rsidR="00CF228A" w:rsidRPr="002362B2" w:rsidRDefault="00B54E0A" w:rsidP="0010360C">
      <w:pPr>
        <w:pStyle w:val="20"/>
        <w:numPr>
          <w:ilvl w:val="0"/>
          <w:numId w:val="3"/>
        </w:numPr>
        <w:shd w:val="clear" w:color="auto" w:fill="auto"/>
        <w:tabs>
          <w:tab w:val="left" w:pos="1282"/>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 xml:space="preserve">Склад комісії: голова комісії, його заступник, секретар та члени комісії. До складу комісії включаються посадові особи районної ради, депутати районної ради, представники </w:t>
      </w:r>
      <w:r w:rsidR="0010360C">
        <w:rPr>
          <w:rFonts w:ascii="Times New Roman" w:hAnsi="Times New Roman" w:cs="Times New Roman"/>
          <w:sz w:val="28"/>
          <w:szCs w:val="28"/>
        </w:rPr>
        <w:t>прокурат</w:t>
      </w:r>
      <w:r w:rsidR="00E2648A">
        <w:rPr>
          <w:rFonts w:ascii="Times New Roman" w:hAnsi="Times New Roman" w:cs="Times New Roman"/>
          <w:sz w:val="28"/>
          <w:szCs w:val="28"/>
        </w:rPr>
        <w:t>ури та поліції за територіальною</w:t>
      </w:r>
      <w:r w:rsidR="0010360C">
        <w:rPr>
          <w:rFonts w:ascii="Times New Roman" w:hAnsi="Times New Roman" w:cs="Times New Roman"/>
          <w:sz w:val="28"/>
          <w:szCs w:val="28"/>
        </w:rPr>
        <w:t xml:space="preserve"> приналежністю, </w:t>
      </w:r>
      <w:r w:rsidR="000E71BC">
        <w:rPr>
          <w:rFonts w:ascii="Times New Roman" w:hAnsi="Times New Roman" w:cs="Times New Roman"/>
          <w:sz w:val="28"/>
          <w:szCs w:val="28"/>
        </w:rPr>
        <w:t xml:space="preserve">Головного управління </w:t>
      </w:r>
      <w:proofErr w:type="spellStart"/>
      <w:r w:rsidR="000E71BC">
        <w:rPr>
          <w:rFonts w:ascii="Times New Roman" w:hAnsi="Times New Roman" w:cs="Times New Roman"/>
          <w:sz w:val="28"/>
          <w:szCs w:val="28"/>
        </w:rPr>
        <w:t>Держгеокадастру</w:t>
      </w:r>
      <w:proofErr w:type="spellEnd"/>
      <w:r w:rsidR="000E71BC">
        <w:rPr>
          <w:rFonts w:ascii="Times New Roman" w:hAnsi="Times New Roman" w:cs="Times New Roman"/>
          <w:sz w:val="28"/>
          <w:szCs w:val="28"/>
        </w:rPr>
        <w:t xml:space="preserve"> у Дніпропетровській області (за згодою), </w:t>
      </w:r>
      <w:r w:rsidR="0010360C">
        <w:rPr>
          <w:rFonts w:ascii="Times New Roman" w:hAnsi="Times New Roman" w:cs="Times New Roman"/>
          <w:sz w:val="28"/>
          <w:szCs w:val="28"/>
        </w:rPr>
        <w:t xml:space="preserve">управління </w:t>
      </w:r>
      <w:r w:rsidR="00A2574D">
        <w:rPr>
          <w:rFonts w:ascii="Times New Roman" w:hAnsi="Times New Roman" w:cs="Times New Roman"/>
          <w:sz w:val="28"/>
          <w:szCs w:val="28"/>
        </w:rPr>
        <w:t>інфраструктури, містобудування та архітектури, житлово-комунального господарства, екології Дніпровської районної держ</w:t>
      </w:r>
      <w:r w:rsidR="00EE366B">
        <w:rPr>
          <w:rFonts w:ascii="Times New Roman" w:hAnsi="Times New Roman" w:cs="Times New Roman"/>
          <w:sz w:val="28"/>
          <w:szCs w:val="28"/>
        </w:rPr>
        <w:t>авної адміністрації (за згодою)</w:t>
      </w:r>
      <w:r w:rsidR="00E8252B">
        <w:rPr>
          <w:rFonts w:ascii="Times New Roman" w:hAnsi="Times New Roman" w:cs="Times New Roman"/>
          <w:sz w:val="28"/>
          <w:szCs w:val="28"/>
        </w:rPr>
        <w:t>, представник відповідної територіальної громади.</w:t>
      </w:r>
    </w:p>
    <w:p w:rsidR="00CF228A" w:rsidRPr="002362B2" w:rsidRDefault="00B54E0A" w:rsidP="0010360C">
      <w:pPr>
        <w:pStyle w:val="20"/>
        <w:numPr>
          <w:ilvl w:val="0"/>
          <w:numId w:val="3"/>
        </w:numPr>
        <w:shd w:val="clear" w:color="auto" w:fill="auto"/>
        <w:tabs>
          <w:tab w:val="left" w:pos="1326"/>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Кількісний та персональний склад комісії затверджується відповідним рішенням районної ради.</w:t>
      </w:r>
    </w:p>
    <w:p w:rsidR="00CF228A" w:rsidRPr="002362B2" w:rsidRDefault="00B54E0A" w:rsidP="0010360C">
      <w:pPr>
        <w:pStyle w:val="20"/>
        <w:numPr>
          <w:ilvl w:val="0"/>
          <w:numId w:val="3"/>
        </w:numPr>
        <w:shd w:val="clear" w:color="auto" w:fill="auto"/>
        <w:tabs>
          <w:tab w:val="left" w:pos="1326"/>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Засідання комісії веде її голова. За відсутністю голови комісії засідання веде заступник або її секретар.</w:t>
      </w:r>
    </w:p>
    <w:p w:rsidR="00CF228A" w:rsidRPr="002362B2" w:rsidRDefault="00B54E0A" w:rsidP="0010360C">
      <w:pPr>
        <w:pStyle w:val="20"/>
        <w:numPr>
          <w:ilvl w:val="0"/>
          <w:numId w:val="3"/>
        </w:numPr>
        <w:shd w:val="clear" w:color="auto" w:fill="auto"/>
        <w:tabs>
          <w:tab w:val="left" w:pos="1326"/>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Засідання комісії є правомочним, якщо в ньому бере участь не менш як половина від загального складу комісії.</w:t>
      </w:r>
    </w:p>
    <w:p w:rsidR="00CF228A" w:rsidRPr="002362B2" w:rsidRDefault="00B54E0A" w:rsidP="0010360C">
      <w:pPr>
        <w:pStyle w:val="20"/>
        <w:numPr>
          <w:ilvl w:val="0"/>
          <w:numId w:val="3"/>
        </w:numPr>
        <w:shd w:val="clear" w:color="auto" w:fill="auto"/>
        <w:tabs>
          <w:tab w:val="left" w:pos="1326"/>
        </w:tabs>
        <w:spacing w:before="0" w:after="0"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На засіданні комісія планує роботу та підводить підсумки перевірок та обстежень.</w:t>
      </w:r>
    </w:p>
    <w:p w:rsidR="00CF228A" w:rsidRPr="002362B2" w:rsidRDefault="00B54E0A" w:rsidP="0010360C">
      <w:pPr>
        <w:pStyle w:val="20"/>
        <w:numPr>
          <w:ilvl w:val="0"/>
          <w:numId w:val="3"/>
        </w:numPr>
        <w:shd w:val="clear" w:color="auto" w:fill="auto"/>
        <w:tabs>
          <w:tab w:val="left" w:pos="1277"/>
        </w:tabs>
        <w:spacing w:before="0" w:after="81"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У своїй роботі комісія дотримується та керується вимогами: Земельного ко</w:t>
      </w:r>
      <w:r w:rsidR="00657578">
        <w:rPr>
          <w:rFonts w:ascii="Times New Roman" w:hAnsi="Times New Roman" w:cs="Times New Roman"/>
          <w:sz w:val="28"/>
          <w:szCs w:val="28"/>
        </w:rPr>
        <w:t>дексу України, законів України «</w:t>
      </w:r>
      <w:r w:rsidRPr="002362B2">
        <w:rPr>
          <w:rFonts w:ascii="Times New Roman" w:hAnsi="Times New Roman" w:cs="Times New Roman"/>
          <w:sz w:val="28"/>
          <w:szCs w:val="28"/>
        </w:rPr>
        <w:t>Про місцеве самоврядування в Україні», «Про охорону земель», «Про землеустрій», «Про звернення громадян», «Про охорону навколишнього природного середовища» та іншими нормативно-правовими актами України, а також цим Положенням.</w:t>
      </w:r>
    </w:p>
    <w:p w:rsidR="00CF228A" w:rsidRPr="002362B2" w:rsidRDefault="00B54E0A" w:rsidP="0010360C">
      <w:pPr>
        <w:pStyle w:val="20"/>
        <w:shd w:val="clear" w:color="auto" w:fill="auto"/>
        <w:spacing w:before="0" w:after="309" w:line="240" w:lineRule="auto"/>
        <w:ind w:right="-149" w:firstLine="567"/>
        <w:rPr>
          <w:rFonts w:ascii="Times New Roman" w:hAnsi="Times New Roman" w:cs="Times New Roman"/>
          <w:sz w:val="28"/>
          <w:szCs w:val="28"/>
        </w:rPr>
      </w:pPr>
      <w:r w:rsidRPr="002362B2">
        <w:rPr>
          <w:rFonts w:ascii="Times New Roman" w:hAnsi="Times New Roman" w:cs="Times New Roman"/>
          <w:sz w:val="28"/>
          <w:szCs w:val="28"/>
        </w:rPr>
        <w:t>2.8. Комісія підзвітна районній раді.</w:t>
      </w:r>
    </w:p>
    <w:p w:rsidR="00CF228A" w:rsidRPr="002362B2" w:rsidRDefault="00B54E0A" w:rsidP="000E71BC">
      <w:pPr>
        <w:pStyle w:val="10"/>
        <w:keepNext/>
        <w:keepLines/>
        <w:shd w:val="clear" w:color="auto" w:fill="auto"/>
        <w:tabs>
          <w:tab w:val="left" w:pos="901"/>
        </w:tabs>
        <w:spacing w:after="0" w:line="331" w:lineRule="exact"/>
        <w:ind w:left="560"/>
        <w:jc w:val="center"/>
        <w:rPr>
          <w:rFonts w:ascii="Times New Roman" w:hAnsi="Times New Roman" w:cs="Times New Roman"/>
          <w:sz w:val="28"/>
          <w:szCs w:val="28"/>
        </w:rPr>
      </w:pPr>
      <w:bookmarkStart w:id="2" w:name="bookmark3"/>
      <w:r w:rsidRPr="002362B2">
        <w:rPr>
          <w:rFonts w:ascii="Times New Roman" w:hAnsi="Times New Roman" w:cs="Times New Roman"/>
          <w:sz w:val="28"/>
          <w:szCs w:val="28"/>
        </w:rPr>
        <w:t>ІІІ.</w:t>
      </w:r>
      <w:r w:rsidRPr="002362B2">
        <w:rPr>
          <w:rFonts w:ascii="Times New Roman" w:hAnsi="Times New Roman" w:cs="Times New Roman"/>
          <w:sz w:val="28"/>
          <w:szCs w:val="28"/>
        </w:rPr>
        <w:tab/>
        <w:t>ПОВНОВАЖЕННЯ КОМІСІЇ З САМОВРЯДНОГО КОНТРОЛЮ ЗА ВИКОРИСТАННЯМ ТА ОХОРОНОЮ ЗЕМЕЛЬ</w:t>
      </w:r>
      <w:bookmarkEnd w:id="2"/>
    </w:p>
    <w:p w:rsidR="00EE366B" w:rsidRDefault="00EE366B" w:rsidP="00EE366B">
      <w:pPr>
        <w:pStyle w:val="20"/>
        <w:shd w:val="clear" w:color="auto" w:fill="auto"/>
        <w:tabs>
          <w:tab w:val="left" w:pos="1322"/>
        </w:tabs>
        <w:spacing w:before="0" w:after="0" w:line="240" w:lineRule="auto"/>
        <w:ind w:left="567"/>
        <w:rPr>
          <w:rFonts w:ascii="Times New Roman" w:hAnsi="Times New Roman" w:cs="Times New Roman"/>
          <w:sz w:val="28"/>
          <w:szCs w:val="28"/>
        </w:rPr>
      </w:pPr>
    </w:p>
    <w:p w:rsidR="00CF228A" w:rsidRPr="002362B2" w:rsidRDefault="00B54E0A" w:rsidP="00EE366B">
      <w:pPr>
        <w:pStyle w:val="20"/>
        <w:numPr>
          <w:ilvl w:val="0"/>
          <w:numId w:val="4"/>
        </w:numPr>
        <w:shd w:val="clear" w:color="auto" w:fill="auto"/>
        <w:tabs>
          <w:tab w:val="left" w:pos="1322"/>
        </w:tabs>
        <w:spacing w:before="0" w:after="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До повноважень комісії з самоврядного контролю за використанням та охороною земель належать:</w:t>
      </w:r>
    </w:p>
    <w:p w:rsidR="00EE366B" w:rsidRDefault="00B54E0A" w:rsidP="00EE366B">
      <w:pPr>
        <w:pStyle w:val="20"/>
        <w:numPr>
          <w:ilvl w:val="0"/>
          <w:numId w:val="5"/>
        </w:numPr>
        <w:shd w:val="clear" w:color="auto" w:fill="auto"/>
        <w:tabs>
          <w:tab w:val="left" w:pos="1475"/>
        </w:tabs>
        <w:spacing w:before="0" w:after="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Здійснення самоврядного контролю за використанням та охороною земель у частині:</w:t>
      </w:r>
    </w:p>
    <w:p w:rsidR="00EE366B" w:rsidRDefault="00B54E0A" w:rsidP="00EE366B">
      <w:pPr>
        <w:pStyle w:val="20"/>
        <w:numPr>
          <w:ilvl w:val="0"/>
          <w:numId w:val="2"/>
        </w:numPr>
        <w:shd w:val="clear" w:color="auto" w:fill="auto"/>
        <w:tabs>
          <w:tab w:val="left" w:pos="1475"/>
        </w:tabs>
        <w:spacing w:before="0" w:after="0" w:line="240" w:lineRule="auto"/>
        <w:ind w:firstLine="567"/>
        <w:rPr>
          <w:rFonts w:ascii="Times New Roman" w:hAnsi="Times New Roman" w:cs="Times New Roman"/>
          <w:sz w:val="28"/>
          <w:szCs w:val="28"/>
        </w:rPr>
      </w:pPr>
      <w:r w:rsidRPr="00EE366B">
        <w:rPr>
          <w:rFonts w:ascii="Times New Roman" w:hAnsi="Times New Roman" w:cs="Times New Roman"/>
          <w:sz w:val="28"/>
          <w:szCs w:val="28"/>
        </w:rPr>
        <w:t>дотримання підприємствами, установами, організаціями всіх форм власності, громадянами України, іноземними громадянами, особами без громадянства, а також іноземними юридичними особами вимог земельного законодавства щодо використання та охорони земель, передбачених пунктом 1.3. цього Положення;</w:t>
      </w:r>
    </w:p>
    <w:p w:rsidR="00EE366B" w:rsidRDefault="00B54E0A" w:rsidP="00EE366B">
      <w:pPr>
        <w:pStyle w:val="20"/>
        <w:numPr>
          <w:ilvl w:val="0"/>
          <w:numId w:val="2"/>
        </w:numPr>
        <w:shd w:val="clear" w:color="auto" w:fill="auto"/>
        <w:tabs>
          <w:tab w:val="left" w:pos="1475"/>
        </w:tabs>
        <w:spacing w:before="0" w:after="0" w:line="240" w:lineRule="auto"/>
        <w:ind w:firstLine="567"/>
        <w:rPr>
          <w:rFonts w:ascii="Times New Roman" w:hAnsi="Times New Roman" w:cs="Times New Roman"/>
          <w:sz w:val="28"/>
          <w:szCs w:val="28"/>
        </w:rPr>
      </w:pPr>
      <w:r w:rsidRPr="00EE366B">
        <w:rPr>
          <w:rFonts w:ascii="Times New Roman" w:hAnsi="Times New Roman" w:cs="Times New Roman"/>
          <w:sz w:val="28"/>
          <w:szCs w:val="28"/>
        </w:rPr>
        <w:t>аналізу стану своєчасності та повноти сплати земельного податку, внесення орендної плати за договорами оренди земельних ділянок державної та комунальної форми власності та надання пропозицій відповідним органам щодо збільшення надходжень до місцевого бюджету від плати за землю;</w:t>
      </w:r>
      <w:r w:rsidR="00EE366B">
        <w:rPr>
          <w:rFonts w:ascii="Times New Roman" w:hAnsi="Times New Roman" w:cs="Times New Roman"/>
          <w:sz w:val="28"/>
          <w:szCs w:val="28"/>
        </w:rPr>
        <w:t xml:space="preserve"> </w:t>
      </w:r>
      <w:r w:rsidRPr="00EE366B">
        <w:rPr>
          <w:rFonts w:ascii="Times New Roman" w:hAnsi="Times New Roman" w:cs="Times New Roman"/>
          <w:sz w:val="28"/>
          <w:szCs w:val="28"/>
        </w:rPr>
        <w:t>виконання вимог щодо використання земельних ділянок, передбачених пунктом 1.3. цього Положення, за їх цільовим призначенням;</w:t>
      </w:r>
    </w:p>
    <w:p w:rsidR="00EE366B" w:rsidRDefault="00B54E0A" w:rsidP="00EE366B">
      <w:pPr>
        <w:pStyle w:val="20"/>
        <w:numPr>
          <w:ilvl w:val="0"/>
          <w:numId w:val="2"/>
        </w:numPr>
        <w:shd w:val="clear" w:color="auto" w:fill="auto"/>
        <w:tabs>
          <w:tab w:val="left" w:pos="1475"/>
        </w:tabs>
        <w:spacing w:before="0" w:after="0" w:line="240" w:lineRule="auto"/>
        <w:ind w:firstLine="567"/>
        <w:rPr>
          <w:rFonts w:ascii="Times New Roman" w:hAnsi="Times New Roman" w:cs="Times New Roman"/>
          <w:sz w:val="28"/>
          <w:szCs w:val="28"/>
        </w:rPr>
      </w:pPr>
      <w:r w:rsidRPr="00EE366B">
        <w:rPr>
          <w:rFonts w:ascii="Times New Roman" w:hAnsi="Times New Roman" w:cs="Times New Roman"/>
          <w:sz w:val="28"/>
          <w:szCs w:val="28"/>
        </w:rPr>
        <w:t xml:space="preserve">дотримання строків своєчасного повернення земельних ділянок </w:t>
      </w:r>
      <w:r w:rsidRPr="00EE366B">
        <w:rPr>
          <w:rFonts w:ascii="Times New Roman" w:hAnsi="Times New Roman" w:cs="Times New Roman"/>
          <w:sz w:val="28"/>
          <w:szCs w:val="28"/>
        </w:rPr>
        <w:lastRenderedPageBreak/>
        <w:t xml:space="preserve">після припинення </w:t>
      </w:r>
      <w:r w:rsidR="00EE366B">
        <w:rPr>
          <w:rFonts w:ascii="Times New Roman" w:hAnsi="Times New Roman" w:cs="Times New Roman"/>
          <w:sz w:val="28"/>
          <w:szCs w:val="28"/>
        </w:rPr>
        <w:t>в у</w:t>
      </w:r>
      <w:r w:rsidRPr="00EE366B">
        <w:rPr>
          <w:rFonts w:ascii="Times New Roman" w:hAnsi="Times New Roman" w:cs="Times New Roman"/>
          <w:sz w:val="28"/>
          <w:szCs w:val="28"/>
        </w:rPr>
        <w:t>становленому порядку права землекористування та обов'язкового виконання заходів щодо приведення їх у стан, придатний для подальшого використання за цільовим призначенням;</w:t>
      </w:r>
    </w:p>
    <w:p w:rsidR="00CF228A" w:rsidRPr="00EE366B" w:rsidRDefault="00B54E0A" w:rsidP="00EE366B">
      <w:pPr>
        <w:pStyle w:val="20"/>
        <w:numPr>
          <w:ilvl w:val="0"/>
          <w:numId w:val="2"/>
        </w:numPr>
        <w:shd w:val="clear" w:color="auto" w:fill="auto"/>
        <w:tabs>
          <w:tab w:val="left" w:pos="1475"/>
        </w:tabs>
        <w:spacing w:before="0" w:after="0" w:line="240" w:lineRule="auto"/>
        <w:ind w:firstLine="567"/>
        <w:rPr>
          <w:rFonts w:ascii="Times New Roman" w:hAnsi="Times New Roman" w:cs="Times New Roman"/>
          <w:sz w:val="28"/>
          <w:szCs w:val="28"/>
        </w:rPr>
      </w:pPr>
      <w:r w:rsidRPr="00EE366B">
        <w:rPr>
          <w:rFonts w:ascii="Times New Roman" w:hAnsi="Times New Roman" w:cs="Times New Roman"/>
          <w:sz w:val="28"/>
          <w:szCs w:val="28"/>
        </w:rPr>
        <w:t>додержання встановленого законодавством порядку визначення та відшкодування збитків, завданих користувачами земельних ділянок.</w:t>
      </w:r>
    </w:p>
    <w:p w:rsidR="00EE366B" w:rsidRDefault="00B54E0A" w:rsidP="00EE366B">
      <w:pPr>
        <w:pStyle w:val="20"/>
        <w:numPr>
          <w:ilvl w:val="0"/>
          <w:numId w:val="5"/>
        </w:numPr>
        <w:shd w:val="clear" w:color="auto" w:fill="auto"/>
        <w:tabs>
          <w:tab w:val="left" w:pos="1447"/>
        </w:tabs>
        <w:spacing w:before="0" w:after="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Приймає участь у:</w:t>
      </w:r>
    </w:p>
    <w:p w:rsidR="00EE366B" w:rsidRDefault="00EE366B" w:rsidP="00EE366B">
      <w:pPr>
        <w:pStyle w:val="20"/>
        <w:numPr>
          <w:ilvl w:val="0"/>
          <w:numId w:val="2"/>
        </w:numPr>
        <w:shd w:val="clear" w:color="auto" w:fill="auto"/>
        <w:tabs>
          <w:tab w:val="left" w:pos="1447"/>
        </w:tabs>
        <w:spacing w:before="0" w:after="0" w:line="240" w:lineRule="auto"/>
        <w:ind w:firstLine="567"/>
        <w:rPr>
          <w:rFonts w:ascii="Times New Roman" w:hAnsi="Times New Roman" w:cs="Times New Roman"/>
          <w:sz w:val="28"/>
          <w:szCs w:val="28"/>
        </w:rPr>
      </w:pPr>
      <w:r>
        <w:rPr>
          <w:rFonts w:ascii="Times New Roman" w:hAnsi="Times New Roman" w:cs="Times New Roman"/>
          <w:sz w:val="28"/>
          <w:szCs w:val="28"/>
        </w:rPr>
        <w:t>формуванні</w:t>
      </w:r>
      <w:r w:rsidR="00B54E0A" w:rsidRPr="00EE366B">
        <w:rPr>
          <w:rFonts w:ascii="Times New Roman" w:hAnsi="Times New Roman" w:cs="Times New Roman"/>
          <w:sz w:val="28"/>
          <w:szCs w:val="28"/>
        </w:rPr>
        <w:t xml:space="preserve"> пропозицій при розміщенні, проектуванні, будівництві та введенні в дію об'єктів, що негативно впливають або можуть вплинути на стан земель, передбачених пунктом 1.3. цього Положення;</w:t>
      </w:r>
    </w:p>
    <w:p w:rsidR="00EE366B" w:rsidRDefault="00B54E0A" w:rsidP="00EE366B">
      <w:pPr>
        <w:pStyle w:val="20"/>
        <w:numPr>
          <w:ilvl w:val="0"/>
          <w:numId w:val="2"/>
        </w:numPr>
        <w:shd w:val="clear" w:color="auto" w:fill="auto"/>
        <w:tabs>
          <w:tab w:val="left" w:pos="1447"/>
        </w:tabs>
        <w:spacing w:before="0" w:after="0" w:line="240" w:lineRule="auto"/>
        <w:ind w:firstLine="567"/>
        <w:rPr>
          <w:rFonts w:ascii="Times New Roman" w:hAnsi="Times New Roman" w:cs="Times New Roman"/>
          <w:sz w:val="28"/>
          <w:szCs w:val="28"/>
        </w:rPr>
      </w:pPr>
      <w:r w:rsidRPr="00EE366B">
        <w:rPr>
          <w:rFonts w:ascii="Times New Roman" w:hAnsi="Times New Roman" w:cs="Times New Roman"/>
          <w:sz w:val="28"/>
          <w:szCs w:val="28"/>
        </w:rPr>
        <w:t>проведенні системи заходів щодо здійснення земельної реформи і виконання рішень з питань, пов'язаних з використанням та охороною земель, передбачен</w:t>
      </w:r>
      <w:r w:rsidR="00EE366B">
        <w:rPr>
          <w:rFonts w:ascii="Times New Roman" w:hAnsi="Times New Roman" w:cs="Times New Roman"/>
          <w:sz w:val="28"/>
          <w:szCs w:val="28"/>
        </w:rPr>
        <w:t>их пунктом 1.3. цього Положення;</w:t>
      </w:r>
    </w:p>
    <w:p w:rsidR="00EE366B" w:rsidRDefault="00B54E0A" w:rsidP="00EE366B">
      <w:pPr>
        <w:pStyle w:val="20"/>
        <w:numPr>
          <w:ilvl w:val="0"/>
          <w:numId w:val="2"/>
        </w:numPr>
        <w:shd w:val="clear" w:color="auto" w:fill="auto"/>
        <w:tabs>
          <w:tab w:val="left" w:pos="1447"/>
        </w:tabs>
        <w:spacing w:before="0" w:after="0" w:line="240" w:lineRule="auto"/>
        <w:ind w:firstLine="567"/>
        <w:rPr>
          <w:rFonts w:ascii="Times New Roman" w:hAnsi="Times New Roman" w:cs="Times New Roman"/>
          <w:sz w:val="28"/>
          <w:szCs w:val="28"/>
        </w:rPr>
      </w:pPr>
      <w:r w:rsidRPr="00EE366B">
        <w:rPr>
          <w:rFonts w:ascii="Times New Roman" w:hAnsi="Times New Roman" w:cs="Times New Roman"/>
          <w:sz w:val="28"/>
          <w:szCs w:val="28"/>
        </w:rPr>
        <w:t>підготовці та розгляді питань, пов'язаних з використанням та охороною земель на засіданнях районн</w:t>
      </w:r>
      <w:r w:rsidR="00EE366B">
        <w:rPr>
          <w:rFonts w:ascii="Times New Roman" w:hAnsi="Times New Roman" w:cs="Times New Roman"/>
          <w:sz w:val="28"/>
          <w:szCs w:val="28"/>
        </w:rPr>
        <w:t>ої ради, постійних комісій ради;</w:t>
      </w:r>
    </w:p>
    <w:p w:rsidR="00CF228A" w:rsidRPr="00EE366B" w:rsidRDefault="00EE366B" w:rsidP="00EE366B">
      <w:pPr>
        <w:pStyle w:val="20"/>
        <w:numPr>
          <w:ilvl w:val="0"/>
          <w:numId w:val="2"/>
        </w:numPr>
        <w:shd w:val="clear" w:color="auto" w:fill="auto"/>
        <w:tabs>
          <w:tab w:val="left" w:pos="1447"/>
        </w:tabs>
        <w:spacing w:before="0" w:after="0" w:line="240" w:lineRule="auto"/>
        <w:ind w:firstLine="567"/>
        <w:rPr>
          <w:rFonts w:ascii="Times New Roman" w:hAnsi="Times New Roman" w:cs="Times New Roman"/>
          <w:sz w:val="28"/>
          <w:szCs w:val="28"/>
        </w:rPr>
      </w:pPr>
      <w:r>
        <w:rPr>
          <w:rFonts w:ascii="Times New Roman" w:hAnsi="Times New Roman" w:cs="Times New Roman"/>
          <w:sz w:val="28"/>
          <w:szCs w:val="28"/>
        </w:rPr>
        <w:t>збиранні, зведенні та аналізі</w:t>
      </w:r>
      <w:r w:rsidR="00B54E0A" w:rsidRPr="00EE366B">
        <w:rPr>
          <w:rFonts w:ascii="Times New Roman" w:hAnsi="Times New Roman" w:cs="Times New Roman"/>
          <w:sz w:val="28"/>
          <w:szCs w:val="28"/>
        </w:rPr>
        <w:t xml:space="preserve"> інформації щодо стану, деградації, забруднення земельних ділянок, іншої інформації, необхідної для здійснення контролю за використанням та охороною земель відповідними уповноваженими органами.</w:t>
      </w:r>
    </w:p>
    <w:p w:rsidR="00CF228A" w:rsidRPr="002362B2" w:rsidRDefault="00B54E0A" w:rsidP="00EE366B">
      <w:pPr>
        <w:pStyle w:val="20"/>
        <w:numPr>
          <w:ilvl w:val="0"/>
          <w:numId w:val="5"/>
        </w:numPr>
        <w:shd w:val="clear" w:color="auto" w:fill="auto"/>
        <w:tabs>
          <w:tab w:val="left" w:pos="1409"/>
        </w:tabs>
        <w:spacing w:before="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Надає пропозиції органу місцевого самоврядування або виконавчої влади в межах повноважень по розпорядженню землями щодо примусового припинення права користування земельними ділянками у випадках, передбачених законодавством.</w:t>
      </w:r>
    </w:p>
    <w:p w:rsidR="00CF228A" w:rsidRPr="002362B2" w:rsidRDefault="00B54E0A" w:rsidP="00EE366B">
      <w:pPr>
        <w:pStyle w:val="20"/>
        <w:numPr>
          <w:ilvl w:val="0"/>
          <w:numId w:val="5"/>
        </w:numPr>
        <w:shd w:val="clear" w:color="auto" w:fill="auto"/>
        <w:tabs>
          <w:tab w:val="left" w:pos="1409"/>
        </w:tabs>
        <w:spacing w:before="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Розгляд матеріалів та клопотань уповноважених органів державного контролю щодо обмеження або зупинення освоєння земельних ділянок у разі розробки корисних копалин, у тому числі торфу, проведення геологорозвідувальних, пошукових та інших робіт з порушенням вимог земельного законодавства України та подання цих матеріалів до відповідної місцевої ради.</w:t>
      </w:r>
    </w:p>
    <w:p w:rsidR="00CF228A" w:rsidRPr="002362B2" w:rsidRDefault="00B54E0A" w:rsidP="00EE366B">
      <w:pPr>
        <w:pStyle w:val="20"/>
        <w:numPr>
          <w:ilvl w:val="0"/>
          <w:numId w:val="5"/>
        </w:numPr>
        <w:shd w:val="clear" w:color="auto" w:fill="auto"/>
        <w:tabs>
          <w:tab w:val="left" w:pos="1412"/>
        </w:tabs>
        <w:spacing w:before="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Одержання у встановленому законодавством порядку від підприємств, установ, організацій всіх форм власності, громадян документів, матеріалів та іншої інформації з питань, пов'язаних з виконанням покладених на нього завдань.</w:t>
      </w:r>
    </w:p>
    <w:p w:rsidR="00CF228A" w:rsidRPr="002362B2" w:rsidRDefault="00B54E0A" w:rsidP="00EE366B">
      <w:pPr>
        <w:pStyle w:val="20"/>
        <w:numPr>
          <w:ilvl w:val="0"/>
          <w:numId w:val="5"/>
        </w:numPr>
        <w:shd w:val="clear" w:color="auto" w:fill="auto"/>
        <w:tabs>
          <w:tab w:val="left" w:pos="1409"/>
        </w:tabs>
        <w:spacing w:before="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Здійснення контролю за дотриманням обмежень (обтяжень) використання громадянами та юридичними особами земель, передбачених пунктом 1.3. цього Положення.</w:t>
      </w:r>
    </w:p>
    <w:p w:rsidR="00CF228A" w:rsidRPr="002362B2" w:rsidRDefault="00B54E0A" w:rsidP="00EE366B">
      <w:pPr>
        <w:pStyle w:val="20"/>
        <w:numPr>
          <w:ilvl w:val="0"/>
          <w:numId w:val="5"/>
        </w:numPr>
        <w:shd w:val="clear" w:color="auto" w:fill="auto"/>
        <w:tabs>
          <w:tab w:val="left" w:pos="1409"/>
        </w:tabs>
        <w:spacing w:before="0" w:after="81"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Розгляд заяв, скарг та інших звернень юридичних та фізичних осіб з питань використання та охорони земель, передбачених пунктом 1.3. цього Положення.</w:t>
      </w:r>
    </w:p>
    <w:p w:rsidR="00CF228A" w:rsidRPr="002362B2" w:rsidRDefault="00B54E0A" w:rsidP="00EE366B">
      <w:pPr>
        <w:pStyle w:val="20"/>
        <w:numPr>
          <w:ilvl w:val="0"/>
          <w:numId w:val="5"/>
        </w:numPr>
        <w:shd w:val="clear" w:color="auto" w:fill="auto"/>
        <w:tabs>
          <w:tab w:val="left" w:pos="1447"/>
        </w:tabs>
        <w:spacing w:before="0" w:after="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Виявлення самовільно зайнятих земельних ділянок.</w:t>
      </w:r>
    </w:p>
    <w:p w:rsidR="00CF228A" w:rsidRPr="002362B2" w:rsidRDefault="00B54E0A" w:rsidP="00EE366B">
      <w:pPr>
        <w:pStyle w:val="20"/>
        <w:numPr>
          <w:ilvl w:val="0"/>
          <w:numId w:val="5"/>
        </w:numPr>
        <w:shd w:val="clear" w:color="auto" w:fill="auto"/>
        <w:tabs>
          <w:tab w:val="left" w:pos="1409"/>
        </w:tabs>
        <w:spacing w:before="0" w:after="56"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 xml:space="preserve">3алучення </w:t>
      </w:r>
      <w:r w:rsidR="00EE366B">
        <w:rPr>
          <w:rFonts w:ascii="Times New Roman" w:hAnsi="Times New Roman" w:cs="Times New Roman"/>
          <w:sz w:val="28"/>
          <w:szCs w:val="28"/>
        </w:rPr>
        <w:t>в у</w:t>
      </w:r>
      <w:r w:rsidRPr="002362B2">
        <w:rPr>
          <w:rFonts w:ascii="Times New Roman" w:hAnsi="Times New Roman" w:cs="Times New Roman"/>
          <w:sz w:val="28"/>
          <w:szCs w:val="28"/>
        </w:rPr>
        <w:t xml:space="preserve">становленому порядку фахівців наукових інститутів, учбових закладів, установ, підприємств, організацій всіх форм власності для розгляду питань, що належать до </w:t>
      </w:r>
      <w:r w:rsidR="00EE366B">
        <w:rPr>
          <w:rFonts w:ascii="Times New Roman" w:hAnsi="Times New Roman" w:cs="Times New Roman"/>
          <w:sz w:val="28"/>
          <w:szCs w:val="28"/>
        </w:rPr>
        <w:t>її</w:t>
      </w:r>
      <w:r w:rsidRPr="002362B2">
        <w:rPr>
          <w:rFonts w:ascii="Times New Roman" w:hAnsi="Times New Roman" w:cs="Times New Roman"/>
          <w:sz w:val="28"/>
          <w:szCs w:val="28"/>
        </w:rPr>
        <w:t xml:space="preserve"> компетенції.</w:t>
      </w:r>
    </w:p>
    <w:p w:rsidR="00CF228A" w:rsidRPr="002362B2" w:rsidRDefault="00B54E0A" w:rsidP="00EE366B">
      <w:pPr>
        <w:pStyle w:val="20"/>
        <w:numPr>
          <w:ilvl w:val="0"/>
          <w:numId w:val="5"/>
        </w:numPr>
        <w:shd w:val="clear" w:color="auto" w:fill="auto"/>
        <w:tabs>
          <w:tab w:val="left" w:pos="1503"/>
        </w:tabs>
        <w:spacing w:before="0" w:after="85"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 xml:space="preserve">Надання методичної допомоги та рекомендацій власникам земельних ділянок та землекористувачам з питань використання та охорони </w:t>
      </w:r>
      <w:r w:rsidRPr="002362B2">
        <w:rPr>
          <w:rFonts w:ascii="Times New Roman" w:hAnsi="Times New Roman" w:cs="Times New Roman"/>
          <w:sz w:val="28"/>
          <w:szCs w:val="28"/>
        </w:rPr>
        <w:lastRenderedPageBreak/>
        <w:t>земель.</w:t>
      </w:r>
    </w:p>
    <w:p w:rsidR="00CF228A" w:rsidRPr="002362B2" w:rsidRDefault="00B54E0A" w:rsidP="00EE366B">
      <w:pPr>
        <w:pStyle w:val="20"/>
        <w:numPr>
          <w:ilvl w:val="0"/>
          <w:numId w:val="5"/>
        </w:numPr>
        <w:shd w:val="clear" w:color="auto" w:fill="auto"/>
        <w:tabs>
          <w:tab w:val="left" w:pos="1543"/>
        </w:tabs>
        <w:spacing w:before="0" w:after="37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Вирішення інших питань відповідно до законодавства України.</w:t>
      </w:r>
    </w:p>
    <w:p w:rsidR="00CF228A" w:rsidRPr="002362B2" w:rsidRDefault="00B54E0A" w:rsidP="001B41DA">
      <w:pPr>
        <w:pStyle w:val="10"/>
        <w:keepNext/>
        <w:keepLines/>
        <w:numPr>
          <w:ilvl w:val="0"/>
          <w:numId w:val="6"/>
        </w:numPr>
        <w:shd w:val="clear" w:color="auto" w:fill="auto"/>
        <w:tabs>
          <w:tab w:val="left" w:pos="512"/>
        </w:tabs>
        <w:spacing w:after="10" w:line="240" w:lineRule="auto"/>
        <w:ind w:left="180"/>
        <w:jc w:val="center"/>
        <w:rPr>
          <w:rFonts w:ascii="Times New Roman" w:hAnsi="Times New Roman" w:cs="Times New Roman"/>
          <w:sz w:val="28"/>
          <w:szCs w:val="28"/>
        </w:rPr>
      </w:pPr>
      <w:bookmarkStart w:id="3" w:name="bookmark4"/>
      <w:r w:rsidRPr="002362B2">
        <w:rPr>
          <w:rFonts w:ascii="Times New Roman" w:hAnsi="Times New Roman" w:cs="Times New Roman"/>
          <w:sz w:val="28"/>
          <w:szCs w:val="28"/>
        </w:rPr>
        <w:t>ПОВНОВАЖЕННЯ ЧЛЕНІВ КОМІСІЇ З САМОВРЯДНОГО КОНТРОЛЮ ЗА ВИКОРИСТАННЯМ ТА ОХОРОНОЮ ЗЕМЕЛЬ</w:t>
      </w:r>
      <w:bookmarkEnd w:id="3"/>
    </w:p>
    <w:p w:rsidR="00CF228A" w:rsidRPr="002362B2" w:rsidRDefault="00B54E0A" w:rsidP="001B41DA">
      <w:pPr>
        <w:pStyle w:val="20"/>
        <w:shd w:val="clear" w:color="auto" w:fill="auto"/>
        <w:spacing w:before="0" w:after="353"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Здійснюючи самоврядний контроль за використанням та охороною земель, члени комісії мають право:</w:t>
      </w:r>
    </w:p>
    <w:p w:rsidR="00CF228A" w:rsidRPr="002362B2" w:rsidRDefault="00B54E0A" w:rsidP="001B41DA">
      <w:pPr>
        <w:pStyle w:val="20"/>
        <w:numPr>
          <w:ilvl w:val="0"/>
          <w:numId w:val="7"/>
        </w:numPr>
        <w:shd w:val="clear" w:color="auto" w:fill="auto"/>
        <w:tabs>
          <w:tab w:val="left" w:pos="1258"/>
        </w:tabs>
        <w:spacing w:before="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Безперешкодно обстежувати земельні ділянки, передбачені пунктом 1.3. цього Положення, щодо дотримання умов їх використання та охорони відповідно до чинного законодавства України та укладених договорів оренди.</w:t>
      </w:r>
    </w:p>
    <w:p w:rsidR="00CF228A" w:rsidRDefault="00B54E0A" w:rsidP="001B41DA">
      <w:pPr>
        <w:pStyle w:val="20"/>
        <w:numPr>
          <w:ilvl w:val="0"/>
          <w:numId w:val="7"/>
        </w:numPr>
        <w:shd w:val="clear" w:color="auto" w:fill="auto"/>
        <w:tabs>
          <w:tab w:val="left" w:pos="1258"/>
        </w:tabs>
        <w:spacing w:before="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 xml:space="preserve">Складати акти обстеження стану та дотримання умов використання земельних ділянок </w:t>
      </w:r>
      <w:r w:rsidR="001B41DA">
        <w:rPr>
          <w:rFonts w:ascii="Times New Roman" w:hAnsi="Times New Roman" w:cs="Times New Roman"/>
          <w:sz w:val="28"/>
          <w:szCs w:val="28"/>
        </w:rPr>
        <w:t>й</w:t>
      </w:r>
      <w:r w:rsidRPr="002362B2">
        <w:rPr>
          <w:rFonts w:ascii="Times New Roman" w:hAnsi="Times New Roman" w:cs="Times New Roman"/>
          <w:sz w:val="28"/>
          <w:szCs w:val="28"/>
        </w:rPr>
        <w:t xml:space="preserve"> за фактом виявлення порушень законодавства подавати акти та матеріали перевірок до відповідних державних органів для вжиття необхідних заходів та притягнення винних осіб до відповідальності відповідно до закону.</w:t>
      </w:r>
    </w:p>
    <w:p w:rsidR="00E8252B" w:rsidRPr="002362B2" w:rsidRDefault="00E8252B" w:rsidP="001B41DA">
      <w:pPr>
        <w:pStyle w:val="20"/>
        <w:numPr>
          <w:ilvl w:val="0"/>
          <w:numId w:val="7"/>
        </w:numPr>
        <w:shd w:val="clear" w:color="auto" w:fill="auto"/>
        <w:tabs>
          <w:tab w:val="left" w:pos="1258"/>
        </w:tabs>
        <w:spacing w:before="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Звертатися до </w:t>
      </w:r>
      <w:r w:rsidR="000A67DF">
        <w:rPr>
          <w:rFonts w:ascii="Times New Roman" w:hAnsi="Times New Roman" w:cs="Times New Roman"/>
          <w:sz w:val="28"/>
          <w:szCs w:val="28"/>
        </w:rPr>
        <w:t>міських, селищних, сільських</w:t>
      </w:r>
      <w:r>
        <w:rPr>
          <w:rFonts w:ascii="Times New Roman" w:hAnsi="Times New Roman" w:cs="Times New Roman"/>
          <w:sz w:val="28"/>
          <w:szCs w:val="28"/>
        </w:rPr>
        <w:t xml:space="preserve"> рад району з метою отримання інформації стосовно відповідних рішень, які стосуються виділення земельних ділянок.</w:t>
      </w:r>
    </w:p>
    <w:p w:rsidR="001B41DA" w:rsidRDefault="00B54E0A" w:rsidP="001B41DA">
      <w:pPr>
        <w:pStyle w:val="20"/>
        <w:numPr>
          <w:ilvl w:val="0"/>
          <w:numId w:val="7"/>
        </w:numPr>
        <w:shd w:val="clear" w:color="auto" w:fill="auto"/>
        <w:tabs>
          <w:tab w:val="left" w:pos="1258"/>
        </w:tabs>
        <w:spacing w:before="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Отримувати у встановленому порядку від громадян, у тому числі посадових осіб, усну або письмову інформацію з питань, пов'язаних з порушенням земельного законодавства України.</w:t>
      </w:r>
    </w:p>
    <w:p w:rsidR="00CF228A" w:rsidRPr="001B41DA" w:rsidRDefault="00B54E0A" w:rsidP="001B41DA">
      <w:pPr>
        <w:pStyle w:val="20"/>
        <w:numPr>
          <w:ilvl w:val="0"/>
          <w:numId w:val="7"/>
        </w:numPr>
        <w:shd w:val="clear" w:color="auto" w:fill="auto"/>
        <w:tabs>
          <w:tab w:val="left" w:pos="1258"/>
        </w:tabs>
        <w:spacing w:before="0" w:line="240" w:lineRule="auto"/>
        <w:ind w:firstLine="567"/>
        <w:rPr>
          <w:rFonts w:ascii="Times New Roman" w:hAnsi="Times New Roman" w:cs="Times New Roman"/>
          <w:sz w:val="28"/>
          <w:szCs w:val="28"/>
        </w:rPr>
      </w:pPr>
      <w:r w:rsidRPr="001B41DA">
        <w:rPr>
          <w:rFonts w:ascii="Times New Roman" w:hAnsi="Times New Roman" w:cs="Times New Roman"/>
          <w:sz w:val="28"/>
          <w:szCs w:val="28"/>
        </w:rPr>
        <w:t xml:space="preserve">Проводити у випадках, встановлених законом, фотографування, звукозапис, кіно - і </w:t>
      </w:r>
      <w:proofErr w:type="spellStart"/>
      <w:r w:rsidRPr="001B41DA">
        <w:rPr>
          <w:rFonts w:ascii="Times New Roman" w:hAnsi="Times New Roman" w:cs="Times New Roman"/>
          <w:sz w:val="28"/>
          <w:szCs w:val="28"/>
        </w:rPr>
        <w:t>відеозйомку</w:t>
      </w:r>
      <w:proofErr w:type="spellEnd"/>
      <w:r w:rsidRPr="001B41DA">
        <w:rPr>
          <w:rFonts w:ascii="Times New Roman" w:hAnsi="Times New Roman" w:cs="Times New Roman"/>
          <w:sz w:val="28"/>
          <w:szCs w:val="28"/>
        </w:rPr>
        <w:t xml:space="preserve"> як допоміжний засіб для запобігання порушенням земельного законодавства України.</w:t>
      </w:r>
    </w:p>
    <w:p w:rsidR="00CF228A" w:rsidRPr="002362B2" w:rsidRDefault="00B54E0A" w:rsidP="001B41DA">
      <w:pPr>
        <w:pStyle w:val="20"/>
        <w:numPr>
          <w:ilvl w:val="0"/>
          <w:numId w:val="8"/>
        </w:numPr>
        <w:shd w:val="clear" w:color="auto" w:fill="auto"/>
        <w:tabs>
          <w:tab w:val="left" w:pos="1263"/>
        </w:tabs>
        <w:spacing w:before="0" w:after="64"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Готувати матеріали для подання позову до суду щодо повернення самові</w:t>
      </w:r>
      <w:r w:rsidR="001B41DA">
        <w:rPr>
          <w:rFonts w:ascii="Times New Roman" w:hAnsi="Times New Roman" w:cs="Times New Roman"/>
          <w:sz w:val="28"/>
          <w:szCs w:val="28"/>
        </w:rPr>
        <w:t>льно зайнятих земельних ділянок</w:t>
      </w:r>
      <w:r w:rsidRPr="002362B2">
        <w:rPr>
          <w:rFonts w:ascii="Times New Roman" w:hAnsi="Times New Roman" w:cs="Times New Roman"/>
          <w:sz w:val="28"/>
          <w:szCs w:val="28"/>
        </w:rPr>
        <w:t>, а також щодо розірвання договору оренди земельної ділянки</w:t>
      </w:r>
      <w:r w:rsidR="001B41DA">
        <w:rPr>
          <w:rFonts w:ascii="Times New Roman" w:hAnsi="Times New Roman" w:cs="Times New Roman"/>
          <w:sz w:val="28"/>
          <w:szCs w:val="28"/>
        </w:rPr>
        <w:t>,</w:t>
      </w:r>
      <w:r w:rsidRPr="002362B2">
        <w:rPr>
          <w:rFonts w:ascii="Times New Roman" w:hAnsi="Times New Roman" w:cs="Times New Roman"/>
          <w:sz w:val="28"/>
          <w:szCs w:val="28"/>
        </w:rPr>
        <w:t xml:space="preserve"> у разі порушення орендарем умов договору</w:t>
      </w:r>
      <w:r w:rsidR="001B41DA">
        <w:rPr>
          <w:rFonts w:ascii="Times New Roman" w:hAnsi="Times New Roman" w:cs="Times New Roman"/>
          <w:sz w:val="28"/>
          <w:szCs w:val="28"/>
        </w:rPr>
        <w:t>, та примусового</w:t>
      </w:r>
      <w:r w:rsidRPr="002362B2">
        <w:rPr>
          <w:rFonts w:ascii="Times New Roman" w:hAnsi="Times New Roman" w:cs="Times New Roman"/>
          <w:sz w:val="28"/>
          <w:szCs w:val="28"/>
        </w:rPr>
        <w:t xml:space="preserve"> стягнення заборгованої орендної плати.</w:t>
      </w:r>
    </w:p>
    <w:p w:rsidR="00CF228A" w:rsidRPr="002362B2" w:rsidRDefault="00B54E0A" w:rsidP="001B41DA">
      <w:pPr>
        <w:pStyle w:val="20"/>
        <w:numPr>
          <w:ilvl w:val="0"/>
          <w:numId w:val="8"/>
        </w:numPr>
        <w:shd w:val="clear" w:color="auto" w:fill="auto"/>
        <w:tabs>
          <w:tab w:val="left" w:pos="1254"/>
        </w:tabs>
        <w:spacing w:before="0" w:after="32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3а невиконання чи неналежне виконання обов'язків члени комісії з самоврядного контролю за використанням та охороною земель несуть відповідальність відповідно до законодавства України.</w:t>
      </w:r>
    </w:p>
    <w:p w:rsidR="00CF228A" w:rsidRPr="00CC0731" w:rsidRDefault="00B54E0A" w:rsidP="00CC0731">
      <w:pPr>
        <w:pStyle w:val="30"/>
        <w:numPr>
          <w:ilvl w:val="0"/>
          <w:numId w:val="6"/>
        </w:numPr>
        <w:shd w:val="clear" w:color="auto" w:fill="auto"/>
        <w:tabs>
          <w:tab w:val="left" w:pos="1218"/>
        </w:tabs>
        <w:spacing w:before="0" w:line="240" w:lineRule="auto"/>
        <w:ind w:firstLine="567"/>
        <w:jc w:val="center"/>
        <w:rPr>
          <w:rFonts w:ascii="Times New Roman" w:hAnsi="Times New Roman" w:cs="Times New Roman"/>
          <w:bCs w:val="0"/>
          <w:smallCaps/>
          <w:sz w:val="28"/>
          <w:szCs w:val="28"/>
        </w:rPr>
      </w:pPr>
      <w:r w:rsidRPr="00CC0731">
        <w:rPr>
          <w:rStyle w:val="31"/>
          <w:rFonts w:ascii="Times New Roman" w:hAnsi="Times New Roman" w:cs="Times New Roman"/>
          <w:b/>
          <w:bCs/>
          <w:sz w:val="28"/>
          <w:szCs w:val="28"/>
        </w:rPr>
        <w:t>МЕТОДИ ЗДІЙСНЕННЯ</w:t>
      </w:r>
      <w:r w:rsidR="00CC0731">
        <w:rPr>
          <w:rStyle w:val="31"/>
          <w:rFonts w:ascii="Times New Roman" w:hAnsi="Times New Roman" w:cs="Times New Roman"/>
          <w:b/>
          <w:bCs/>
          <w:sz w:val="28"/>
          <w:szCs w:val="28"/>
        </w:rPr>
        <w:t xml:space="preserve"> САМОВРЯДНОГО КОНТРОЛЮ</w:t>
      </w:r>
      <w:r w:rsidRPr="00CC0731">
        <w:rPr>
          <w:rStyle w:val="31"/>
          <w:rFonts w:ascii="Times New Roman" w:hAnsi="Times New Roman" w:cs="Times New Roman"/>
          <w:b/>
          <w:bCs/>
          <w:sz w:val="28"/>
          <w:szCs w:val="28"/>
        </w:rPr>
        <w:t xml:space="preserve"> </w:t>
      </w:r>
      <w:r w:rsidR="00CC0731">
        <w:rPr>
          <w:rStyle w:val="31"/>
          <w:rFonts w:ascii="Times New Roman" w:hAnsi="Times New Roman" w:cs="Times New Roman"/>
          <w:b/>
          <w:bCs/>
          <w:sz w:val="28"/>
          <w:szCs w:val="28"/>
        </w:rPr>
        <w:t xml:space="preserve">ЗА ВИКОРИСТАННЯМ </w:t>
      </w:r>
      <w:r w:rsidR="00CC0731">
        <w:rPr>
          <w:rFonts w:ascii="Times New Roman" w:hAnsi="Times New Roman" w:cs="Times New Roman"/>
          <w:smallCaps/>
          <w:sz w:val="28"/>
          <w:szCs w:val="28"/>
        </w:rPr>
        <w:t>І ОХОРОНОЮ ЗЕМЕЛЬ</w:t>
      </w:r>
      <w:r w:rsidRPr="00CC0731">
        <w:rPr>
          <w:rFonts w:ascii="Times New Roman" w:hAnsi="Times New Roman" w:cs="Times New Roman"/>
          <w:smallCaps/>
          <w:sz w:val="28"/>
          <w:szCs w:val="28"/>
        </w:rPr>
        <w:t xml:space="preserve"> </w:t>
      </w:r>
    </w:p>
    <w:p w:rsidR="00CC0731" w:rsidRPr="009F6B97" w:rsidRDefault="00CC0731" w:rsidP="00CC0731">
      <w:pPr>
        <w:pStyle w:val="20"/>
        <w:shd w:val="clear" w:color="auto" w:fill="auto"/>
        <w:spacing w:before="0" w:after="0" w:line="240" w:lineRule="auto"/>
        <w:ind w:firstLine="567"/>
        <w:rPr>
          <w:rFonts w:ascii="Times New Roman" w:hAnsi="Times New Roman" w:cs="Times New Roman"/>
          <w:sz w:val="16"/>
          <w:szCs w:val="16"/>
        </w:rPr>
      </w:pPr>
    </w:p>
    <w:p w:rsidR="00CF228A" w:rsidRPr="002362B2" w:rsidRDefault="00B54E0A" w:rsidP="00CC0731">
      <w:pPr>
        <w:pStyle w:val="20"/>
        <w:shd w:val="clear" w:color="auto" w:fill="auto"/>
        <w:spacing w:before="0" w:after="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Самоврядний контроль за використанням та охороною земель здійснюється шляхом:</w:t>
      </w:r>
    </w:p>
    <w:p w:rsidR="00CC0731" w:rsidRDefault="00B54E0A" w:rsidP="00CC0731">
      <w:pPr>
        <w:pStyle w:val="20"/>
        <w:shd w:val="clear" w:color="auto" w:fill="auto"/>
        <w:spacing w:before="0" w:after="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 проведення обстеження;</w:t>
      </w:r>
    </w:p>
    <w:p w:rsidR="00CC0731" w:rsidRDefault="00CC0731" w:rsidP="00CC0731">
      <w:pPr>
        <w:pStyle w:val="20"/>
        <w:shd w:val="clear" w:color="auto" w:fill="auto"/>
        <w:spacing w:before="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B54E0A" w:rsidRPr="002362B2">
        <w:rPr>
          <w:rFonts w:ascii="Times New Roman" w:hAnsi="Times New Roman" w:cs="Times New Roman"/>
          <w:sz w:val="28"/>
          <w:szCs w:val="28"/>
        </w:rPr>
        <w:t>розгляду звернень юридичних і фізичних осіб;</w:t>
      </w:r>
    </w:p>
    <w:p w:rsidR="00CC0731" w:rsidRDefault="00CC0731" w:rsidP="00CC0731">
      <w:pPr>
        <w:pStyle w:val="20"/>
        <w:shd w:val="clear" w:color="auto" w:fill="auto"/>
        <w:spacing w:before="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B54E0A" w:rsidRPr="002362B2">
        <w:rPr>
          <w:rFonts w:ascii="Times New Roman" w:hAnsi="Times New Roman" w:cs="Times New Roman"/>
          <w:sz w:val="28"/>
          <w:szCs w:val="28"/>
        </w:rPr>
        <w:t xml:space="preserve">участі у роботі комісій при прийнятті в експлуатацію меліоративних систем і рекультивованих земель, захисних лісонасаджень, протиерозійних гідротехнічних споруд та інших об'єктів, які споруджуються з метою </w:t>
      </w:r>
      <w:r w:rsidR="00B54E0A" w:rsidRPr="002362B2">
        <w:rPr>
          <w:rFonts w:ascii="Times New Roman" w:hAnsi="Times New Roman" w:cs="Times New Roman"/>
          <w:sz w:val="28"/>
          <w:szCs w:val="28"/>
        </w:rPr>
        <w:lastRenderedPageBreak/>
        <w:t>підвищення родючості ґрунтів та забезпечення охорони земель;</w:t>
      </w:r>
    </w:p>
    <w:p w:rsidR="00CF228A" w:rsidRPr="002362B2" w:rsidRDefault="00CC0731" w:rsidP="00CC0731">
      <w:pPr>
        <w:pStyle w:val="20"/>
        <w:shd w:val="clear" w:color="auto" w:fill="auto"/>
        <w:spacing w:before="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B54E0A" w:rsidRPr="002362B2">
        <w:rPr>
          <w:rFonts w:ascii="Times New Roman" w:hAnsi="Times New Roman" w:cs="Times New Roman"/>
          <w:sz w:val="28"/>
          <w:szCs w:val="28"/>
        </w:rPr>
        <w:t>розгляду документації із землеустрою, пов'язаної з використанням та охороною земель.</w:t>
      </w:r>
    </w:p>
    <w:p w:rsidR="00CF228A" w:rsidRPr="002362B2" w:rsidRDefault="00B54E0A" w:rsidP="00CC0731">
      <w:pPr>
        <w:pStyle w:val="20"/>
        <w:shd w:val="clear" w:color="auto" w:fill="auto"/>
        <w:spacing w:before="0" w:after="12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Комісія здійснює планові та позапланові перевірки. Для проведення перевірок з питань використання і охорони земель та обстеження земельних ділянок комісія утворює робочу групу, яка складає відповідний акт обстеження. Акти обстеження складаються у 3</w:t>
      </w:r>
      <w:r w:rsidR="00CC0731">
        <w:rPr>
          <w:rFonts w:ascii="Times New Roman" w:hAnsi="Times New Roman" w:cs="Times New Roman"/>
          <w:sz w:val="28"/>
          <w:szCs w:val="28"/>
        </w:rPr>
        <w:t>-х</w:t>
      </w:r>
      <w:r w:rsidRPr="002362B2">
        <w:rPr>
          <w:rFonts w:ascii="Times New Roman" w:hAnsi="Times New Roman" w:cs="Times New Roman"/>
          <w:sz w:val="28"/>
          <w:szCs w:val="28"/>
        </w:rPr>
        <w:t xml:space="preserve"> примірниках у день перевірки, один із них залишається у </w:t>
      </w:r>
      <w:r w:rsidR="00894407">
        <w:rPr>
          <w:rFonts w:ascii="Times New Roman" w:hAnsi="Times New Roman" w:cs="Times New Roman"/>
          <w:sz w:val="28"/>
          <w:szCs w:val="28"/>
        </w:rPr>
        <w:t xml:space="preserve">справах </w:t>
      </w:r>
      <w:r w:rsidRPr="002362B2">
        <w:rPr>
          <w:rFonts w:ascii="Times New Roman" w:hAnsi="Times New Roman" w:cs="Times New Roman"/>
          <w:sz w:val="28"/>
          <w:szCs w:val="28"/>
        </w:rPr>
        <w:t xml:space="preserve">комісії, другий передається відповідному уповноваженому контролюючому органу, третій </w:t>
      </w:r>
      <w:r w:rsidR="00894407">
        <w:rPr>
          <w:rFonts w:ascii="Times New Roman" w:hAnsi="Times New Roman" w:cs="Times New Roman"/>
          <w:sz w:val="28"/>
          <w:szCs w:val="28"/>
        </w:rPr>
        <w:t>– вручається або надсилається особі (підприємству, організації), яка вчинила порушення земельного законодавства (у разі наявності інформації що її місцезнаходження. При проведенні спільних обстежень з іншими органами контролю, копія відповідного акту обстеження надається цим органам</w:t>
      </w:r>
      <w:r w:rsidRPr="002362B2">
        <w:rPr>
          <w:rFonts w:ascii="Times New Roman" w:hAnsi="Times New Roman" w:cs="Times New Roman"/>
          <w:sz w:val="28"/>
          <w:szCs w:val="28"/>
        </w:rPr>
        <w:t>.</w:t>
      </w:r>
    </w:p>
    <w:p w:rsidR="00CF228A" w:rsidRDefault="00B54E0A" w:rsidP="009F6B97">
      <w:pPr>
        <w:pStyle w:val="20"/>
        <w:shd w:val="clear" w:color="auto" w:fill="auto"/>
        <w:spacing w:before="0" w:after="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 xml:space="preserve">За результатами роботи комісії щодо обстеження земельних ділянок, розгляду документації із землеустрою складається висновок комісії, який направляється до виконкому </w:t>
      </w:r>
      <w:r w:rsidR="00894407">
        <w:rPr>
          <w:rFonts w:ascii="Times New Roman" w:hAnsi="Times New Roman" w:cs="Times New Roman"/>
          <w:sz w:val="28"/>
          <w:szCs w:val="28"/>
        </w:rPr>
        <w:t xml:space="preserve">місцевої ради </w:t>
      </w:r>
      <w:r w:rsidRPr="002362B2">
        <w:rPr>
          <w:rFonts w:ascii="Times New Roman" w:hAnsi="Times New Roman" w:cs="Times New Roman"/>
          <w:sz w:val="28"/>
          <w:szCs w:val="28"/>
        </w:rPr>
        <w:t>для підготовки рішення із зазначеного питання.</w:t>
      </w:r>
    </w:p>
    <w:p w:rsidR="009F6B97" w:rsidRPr="002362B2" w:rsidRDefault="009F6B97" w:rsidP="009F6B97">
      <w:pPr>
        <w:pStyle w:val="20"/>
        <w:shd w:val="clear" w:color="auto" w:fill="auto"/>
        <w:spacing w:before="0" w:after="0" w:line="240" w:lineRule="auto"/>
        <w:ind w:firstLine="567"/>
        <w:rPr>
          <w:rFonts w:ascii="Times New Roman" w:hAnsi="Times New Roman" w:cs="Times New Roman"/>
          <w:sz w:val="28"/>
          <w:szCs w:val="28"/>
        </w:rPr>
      </w:pPr>
    </w:p>
    <w:p w:rsidR="00CF228A" w:rsidRPr="00894407" w:rsidRDefault="00B54E0A" w:rsidP="009F6B97">
      <w:pPr>
        <w:pStyle w:val="10"/>
        <w:keepNext/>
        <w:keepLines/>
        <w:numPr>
          <w:ilvl w:val="0"/>
          <w:numId w:val="6"/>
        </w:numPr>
        <w:shd w:val="clear" w:color="auto" w:fill="auto"/>
        <w:tabs>
          <w:tab w:val="left" w:pos="1036"/>
        </w:tabs>
        <w:spacing w:after="0" w:line="240" w:lineRule="auto"/>
        <w:ind w:left="560"/>
        <w:jc w:val="center"/>
        <w:rPr>
          <w:rFonts w:ascii="Times New Roman" w:hAnsi="Times New Roman" w:cs="Times New Roman"/>
          <w:sz w:val="28"/>
          <w:szCs w:val="28"/>
        </w:rPr>
      </w:pPr>
      <w:bookmarkStart w:id="4" w:name="bookmark5"/>
      <w:r w:rsidRPr="002362B2">
        <w:rPr>
          <w:rFonts w:ascii="Times New Roman" w:hAnsi="Times New Roman" w:cs="Times New Roman"/>
          <w:sz w:val="28"/>
          <w:szCs w:val="28"/>
        </w:rPr>
        <w:t>ВЗАЄМОЗВ'ЯЗКИ КОМІСІЇ З САМОВРЯДНОГО КОНТРОЛЮ ЗА ВИКОРИСТАННЯМ І ОХОРОНОЮ ЗЕМЕЛЬ З</w:t>
      </w:r>
      <w:bookmarkStart w:id="5" w:name="bookmark6"/>
      <w:bookmarkEnd w:id="4"/>
      <w:r w:rsidR="00894407">
        <w:rPr>
          <w:rFonts w:ascii="Times New Roman" w:hAnsi="Times New Roman" w:cs="Times New Roman"/>
          <w:sz w:val="28"/>
          <w:szCs w:val="28"/>
        </w:rPr>
        <w:t xml:space="preserve"> </w:t>
      </w:r>
      <w:r w:rsidRPr="00894407">
        <w:rPr>
          <w:rFonts w:ascii="Times New Roman" w:hAnsi="Times New Roman" w:cs="Times New Roman"/>
          <w:sz w:val="28"/>
          <w:szCs w:val="28"/>
        </w:rPr>
        <w:t>ОРГАНАМИ ДЕРЖАВНОЇ ВЛАДИ.</w:t>
      </w:r>
      <w:bookmarkEnd w:id="5"/>
    </w:p>
    <w:p w:rsidR="00CF228A" w:rsidRPr="002362B2" w:rsidRDefault="00B54E0A" w:rsidP="00894407">
      <w:pPr>
        <w:pStyle w:val="20"/>
        <w:shd w:val="clear" w:color="auto" w:fill="auto"/>
        <w:spacing w:before="0" w:after="124"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При здійсненні самоврядного контролю за використанням та охороною земель комісія направляє копії актів та відповідні матеріали перевірок:</w:t>
      </w:r>
    </w:p>
    <w:p w:rsidR="00CF228A" w:rsidRPr="002362B2" w:rsidRDefault="00B54E0A" w:rsidP="00894407">
      <w:pPr>
        <w:pStyle w:val="20"/>
        <w:numPr>
          <w:ilvl w:val="0"/>
          <w:numId w:val="9"/>
        </w:numPr>
        <w:shd w:val="clear" w:color="auto" w:fill="auto"/>
        <w:tabs>
          <w:tab w:val="left" w:pos="1146"/>
        </w:tabs>
        <w:spacing w:before="0" w:after="137"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державному інспектору з контролю за використанням і охороною земель щодо притягнення до відповідальності порушників земельного законодавства;</w:t>
      </w:r>
    </w:p>
    <w:p w:rsidR="00CF228A" w:rsidRPr="002362B2" w:rsidRDefault="00B54E0A" w:rsidP="00894407">
      <w:pPr>
        <w:pStyle w:val="20"/>
        <w:numPr>
          <w:ilvl w:val="0"/>
          <w:numId w:val="9"/>
        </w:numPr>
        <w:shd w:val="clear" w:color="auto" w:fill="auto"/>
        <w:tabs>
          <w:tab w:val="left" w:pos="1196"/>
        </w:tabs>
        <w:spacing w:before="0" w:after="49"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міжрайонній екологічній інспекції при встановленні порушень вимог Закону України «Про охорону земель»;</w:t>
      </w:r>
    </w:p>
    <w:p w:rsidR="00CF228A" w:rsidRPr="002362B2" w:rsidRDefault="00894407" w:rsidP="00894407">
      <w:pPr>
        <w:pStyle w:val="20"/>
        <w:numPr>
          <w:ilvl w:val="0"/>
          <w:numId w:val="9"/>
        </w:numPr>
        <w:shd w:val="clear" w:color="auto" w:fill="auto"/>
        <w:tabs>
          <w:tab w:val="left" w:pos="1161"/>
        </w:tabs>
        <w:spacing w:before="0" w:after="141" w:line="240" w:lineRule="auto"/>
        <w:ind w:firstLine="567"/>
        <w:rPr>
          <w:rFonts w:ascii="Times New Roman" w:hAnsi="Times New Roman" w:cs="Times New Roman"/>
          <w:sz w:val="28"/>
          <w:szCs w:val="28"/>
        </w:rPr>
      </w:pPr>
      <w:r>
        <w:rPr>
          <w:rFonts w:ascii="Times New Roman" w:hAnsi="Times New Roman" w:cs="Times New Roman"/>
          <w:sz w:val="28"/>
          <w:szCs w:val="28"/>
        </w:rPr>
        <w:t>Головному управлінню ДПС у Дніпропетровській області</w:t>
      </w:r>
      <w:r w:rsidR="00B54E0A" w:rsidRPr="002362B2">
        <w:rPr>
          <w:rFonts w:ascii="Times New Roman" w:hAnsi="Times New Roman" w:cs="Times New Roman"/>
          <w:sz w:val="28"/>
          <w:szCs w:val="28"/>
        </w:rPr>
        <w:t xml:space="preserve"> для перевірки порушника щодо плати за користування землею та </w:t>
      </w:r>
      <w:r>
        <w:rPr>
          <w:rFonts w:ascii="Times New Roman" w:hAnsi="Times New Roman" w:cs="Times New Roman"/>
          <w:sz w:val="28"/>
          <w:szCs w:val="28"/>
        </w:rPr>
        <w:t>вжиття</w:t>
      </w:r>
      <w:r w:rsidR="00B54E0A" w:rsidRPr="002362B2">
        <w:rPr>
          <w:rFonts w:ascii="Times New Roman" w:hAnsi="Times New Roman" w:cs="Times New Roman"/>
          <w:sz w:val="28"/>
          <w:szCs w:val="28"/>
        </w:rPr>
        <w:t xml:space="preserve"> </w:t>
      </w:r>
      <w:r>
        <w:rPr>
          <w:rFonts w:ascii="Times New Roman" w:hAnsi="Times New Roman" w:cs="Times New Roman"/>
          <w:sz w:val="28"/>
          <w:szCs w:val="28"/>
        </w:rPr>
        <w:t>заходів</w:t>
      </w:r>
      <w:r w:rsidR="00B54E0A" w:rsidRPr="002362B2">
        <w:rPr>
          <w:rFonts w:ascii="Times New Roman" w:hAnsi="Times New Roman" w:cs="Times New Roman"/>
          <w:sz w:val="28"/>
          <w:szCs w:val="28"/>
        </w:rPr>
        <w:t xml:space="preserve"> реагування;</w:t>
      </w:r>
    </w:p>
    <w:p w:rsidR="00CF228A" w:rsidRPr="00894407" w:rsidRDefault="00B54E0A" w:rsidP="00894407">
      <w:pPr>
        <w:pStyle w:val="20"/>
        <w:numPr>
          <w:ilvl w:val="0"/>
          <w:numId w:val="9"/>
        </w:numPr>
        <w:shd w:val="clear" w:color="auto" w:fill="auto"/>
        <w:tabs>
          <w:tab w:val="left" w:pos="1196"/>
        </w:tabs>
        <w:spacing w:before="0" w:after="70"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спеціально уповноваженому органу виконавчої влади з питань аграрної політики (щодо моніторингу родючості</w:t>
      </w:r>
      <w:r w:rsidR="00894407">
        <w:rPr>
          <w:rFonts w:ascii="Times New Roman" w:hAnsi="Times New Roman" w:cs="Times New Roman"/>
          <w:sz w:val="28"/>
          <w:szCs w:val="28"/>
        </w:rPr>
        <w:t xml:space="preserve"> </w:t>
      </w:r>
      <w:r w:rsidRPr="00894407">
        <w:rPr>
          <w:rFonts w:ascii="Times New Roman" w:hAnsi="Times New Roman" w:cs="Times New Roman"/>
          <w:sz w:val="28"/>
          <w:szCs w:val="28"/>
        </w:rPr>
        <w:t>ґрунтів);</w:t>
      </w:r>
    </w:p>
    <w:p w:rsidR="00CF228A" w:rsidRPr="002362B2" w:rsidRDefault="00B54E0A" w:rsidP="00894407">
      <w:pPr>
        <w:pStyle w:val="20"/>
        <w:numPr>
          <w:ilvl w:val="0"/>
          <w:numId w:val="9"/>
        </w:numPr>
        <w:shd w:val="clear" w:color="auto" w:fill="auto"/>
        <w:tabs>
          <w:tab w:val="left" w:pos="1146"/>
        </w:tabs>
        <w:spacing w:before="0" w:after="328" w:line="240" w:lineRule="auto"/>
        <w:ind w:firstLine="567"/>
        <w:rPr>
          <w:rFonts w:ascii="Times New Roman" w:hAnsi="Times New Roman" w:cs="Times New Roman"/>
          <w:sz w:val="28"/>
          <w:szCs w:val="28"/>
        </w:rPr>
      </w:pPr>
      <w:r w:rsidRPr="002362B2">
        <w:rPr>
          <w:rFonts w:ascii="Times New Roman" w:hAnsi="Times New Roman" w:cs="Times New Roman"/>
          <w:sz w:val="28"/>
          <w:szCs w:val="28"/>
        </w:rPr>
        <w:t>органу державної виконавчої влади відносно порушень у використанні земель державної власності за межами населених пунктів.</w:t>
      </w:r>
    </w:p>
    <w:p w:rsidR="00CF228A" w:rsidRPr="002362B2" w:rsidRDefault="00894407">
      <w:pPr>
        <w:pStyle w:val="10"/>
        <w:keepNext/>
        <w:keepLines/>
        <w:shd w:val="clear" w:color="auto" w:fill="auto"/>
        <w:spacing w:after="0" w:line="326" w:lineRule="exact"/>
        <w:ind w:right="20"/>
        <w:jc w:val="center"/>
        <w:rPr>
          <w:rFonts w:ascii="Times New Roman" w:hAnsi="Times New Roman" w:cs="Times New Roman"/>
          <w:sz w:val="28"/>
          <w:szCs w:val="28"/>
        </w:rPr>
      </w:pPr>
      <w:bookmarkStart w:id="6" w:name="bookmark7"/>
      <w:r>
        <w:rPr>
          <w:rFonts w:ascii="Times New Roman" w:hAnsi="Times New Roman" w:cs="Times New Roman"/>
          <w:sz w:val="28"/>
          <w:szCs w:val="28"/>
        </w:rPr>
        <w:t>VІІ</w:t>
      </w:r>
      <w:r w:rsidR="00B54E0A" w:rsidRPr="002362B2">
        <w:rPr>
          <w:rFonts w:ascii="Times New Roman" w:hAnsi="Times New Roman" w:cs="Times New Roman"/>
          <w:sz w:val="28"/>
          <w:szCs w:val="28"/>
        </w:rPr>
        <w:t>. ЗАКЛЮЧНІ ПОЛОЖЕННЯ</w:t>
      </w:r>
      <w:bookmarkEnd w:id="6"/>
    </w:p>
    <w:p w:rsidR="00CF228A" w:rsidRPr="002362B2" w:rsidRDefault="00B54E0A" w:rsidP="00894407">
      <w:pPr>
        <w:pStyle w:val="20"/>
        <w:numPr>
          <w:ilvl w:val="0"/>
          <w:numId w:val="10"/>
        </w:numPr>
        <w:shd w:val="clear" w:color="auto" w:fill="auto"/>
        <w:tabs>
          <w:tab w:val="left" w:pos="1321"/>
        </w:tabs>
        <w:spacing w:before="0" w:after="0" w:line="326" w:lineRule="exact"/>
        <w:ind w:firstLine="567"/>
        <w:rPr>
          <w:rFonts w:ascii="Times New Roman" w:hAnsi="Times New Roman" w:cs="Times New Roman"/>
          <w:sz w:val="28"/>
          <w:szCs w:val="28"/>
        </w:rPr>
      </w:pPr>
      <w:r w:rsidRPr="002362B2">
        <w:rPr>
          <w:rFonts w:ascii="Times New Roman" w:hAnsi="Times New Roman" w:cs="Times New Roman"/>
          <w:sz w:val="28"/>
          <w:szCs w:val="28"/>
        </w:rPr>
        <w:t>Зміни і доповнення до цього Положення вносяться рішенн</w:t>
      </w:r>
      <w:r w:rsidR="00894407">
        <w:rPr>
          <w:rFonts w:ascii="Times New Roman" w:hAnsi="Times New Roman" w:cs="Times New Roman"/>
          <w:sz w:val="28"/>
          <w:szCs w:val="28"/>
        </w:rPr>
        <w:t>ям районної ради відповідно до Р</w:t>
      </w:r>
      <w:r w:rsidRPr="002362B2">
        <w:rPr>
          <w:rFonts w:ascii="Times New Roman" w:hAnsi="Times New Roman" w:cs="Times New Roman"/>
          <w:sz w:val="28"/>
          <w:szCs w:val="28"/>
        </w:rPr>
        <w:t>егламенту ради.</w:t>
      </w:r>
    </w:p>
    <w:p w:rsidR="00CF228A" w:rsidRDefault="00B54E0A" w:rsidP="00894407">
      <w:pPr>
        <w:pStyle w:val="20"/>
        <w:numPr>
          <w:ilvl w:val="0"/>
          <w:numId w:val="10"/>
        </w:numPr>
        <w:shd w:val="clear" w:color="auto" w:fill="auto"/>
        <w:tabs>
          <w:tab w:val="left" w:pos="1321"/>
        </w:tabs>
        <w:spacing w:before="0" w:after="0" w:line="326" w:lineRule="exact"/>
        <w:ind w:firstLine="567"/>
        <w:rPr>
          <w:rFonts w:ascii="Times New Roman" w:hAnsi="Times New Roman" w:cs="Times New Roman"/>
          <w:sz w:val="28"/>
          <w:szCs w:val="28"/>
        </w:rPr>
      </w:pPr>
      <w:r w:rsidRPr="002362B2">
        <w:rPr>
          <w:rFonts w:ascii="Times New Roman" w:hAnsi="Times New Roman" w:cs="Times New Roman"/>
          <w:sz w:val="28"/>
          <w:szCs w:val="28"/>
        </w:rPr>
        <w:t>Питання, неврегульовані цим Положенням, вирішуються згідно з чинним законодавством України.</w:t>
      </w:r>
    </w:p>
    <w:p w:rsidR="00894407" w:rsidRDefault="00894407" w:rsidP="00894407">
      <w:pPr>
        <w:pStyle w:val="20"/>
        <w:shd w:val="clear" w:color="auto" w:fill="auto"/>
        <w:tabs>
          <w:tab w:val="left" w:pos="1321"/>
        </w:tabs>
        <w:spacing w:before="0" w:after="0" w:line="326" w:lineRule="exact"/>
        <w:jc w:val="center"/>
        <w:rPr>
          <w:rFonts w:ascii="Times New Roman" w:hAnsi="Times New Roman" w:cs="Times New Roman"/>
          <w:sz w:val="28"/>
          <w:szCs w:val="28"/>
        </w:rPr>
      </w:pPr>
      <w:r>
        <w:rPr>
          <w:rFonts w:ascii="Times New Roman" w:hAnsi="Times New Roman" w:cs="Times New Roman"/>
          <w:sz w:val="28"/>
          <w:szCs w:val="28"/>
        </w:rPr>
        <w:t>_______</w:t>
      </w:r>
    </w:p>
    <w:p w:rsidR="00894407" w:rsidRPr="00894407" w:rsidRDefault="00FA7CE4" w:rsidP="00894407">
      <w:pPr>
        <w:pStyle w:val="20"/>
        <w:shd w:val="clear" w:color="auto" w:fill="auto"/>
        <w:tabs>
          <w:tab w:val="left" w:pos="1321"/>
        </w:tabs>
        <w:spacing w:before="0" w:after="0" w:line="326" w:lineRule="exact"/>
        <w:rPr>
          <w:rFonts w:ascii="Times New Roman" w:hAnsi="Times New Roman" w:cs="Times New Roman"/>
          <w:b/>
          <w:sz w:val="28"/>
          <w:szCs w:val="28"/>
        </w:rPr>
      </w:pPr>
      <w:bookmarkStart w:id="7" w:name="_GoBack"/>
      <w:bookmarkEnd w:id="7"/>
      <w:r>
        <w:rPr>
          <w:rFonts w:ascii="Times New Roman" w:hAnsi="Times New Roman" w:cs="Times New Roman"/>
          <w:b/>
          <w:sz w:val="28"/>
          <w:szCs w:val="28"/>
        </w:rPr>
        <w:t xml:space="preserve">Керуюча справами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894407" w:rsidRPr="00894407">
        <w:rPr>
          <w:rFonts w:ascii="Times New Roman" w:hAnsi="Times New Roman" w:cs="Times New Roman"/>
          <w:b/>
          <w:sz w:val="28"/>
          <w:szCs w:val="28"/>
        </w:rPr>
        <w:t>Лариса НЕВЕСЕЛА</w:t>
      </w:r>
    </w:p>
    <w:sectPr w:rsidR="00894407" w:rsidRPr="00894407" w:rsidSect="005F0C00">
      <w:headerReference w:type="even" r:id="rId8"/>
      <w:headerReference w:type="default" r:id="rId9"/>
      <w:footerReference w:type="even" r:id="rId10"/>
      <w:footerReference w:type="default" r:id="rId11"/>
      <w:headerReference w:type="first" r:id="rId12"/>
      <w:footerReference w:type="first" r:id="rId13"/>
      <w:pgSz w:w="11900" w:h="16840"/>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FE" w:rsidRDefault="005F5DFE">
      <w:r>
        <w:separator/>
      </w:r>
    </w:p>
  </w:endnote>
  <w:endnote w:type="continuationSeparator" w:id="0">
    <w:p w:rsidR="005F5DFE" w:rsidRDefault="005F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 w:name="Calibri">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705" w:rsidRDefault="00DD370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705" w:rsidRDefault="00DD370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705" w:rsidRDefault="00DD370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FE" w:rsidRDefault="005F5DFE"/>
  </w:footnote>
  <w:footnote w:type="continuationSeparator" w:id="0">
    <w:p w:rsidR="005F5DFE" w:rsidRDefault="005F5DF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705" w:rsidRDefault="00DD3705">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472465"/>
      <w:docPartObj>
        <w:docPartGallery w:val="Page Numbers (Top of Page)"/>
        <w:docPartUnique/>
      </w:docPartObj>
    </w:sdtPr>
    <w:sdtEndPr>
      <w:rPr>
        <w:rFonts w:ascii="Times New Roman" w:hAnsi="Times New Roman" w:cs="Times New Roman"/>
      </w:rPr>
    </w:sdtEndPr>
    <w:sdtContent>
      <w:p w:rsidR="005F0C00" w:rsidRPr="005F0C00" w:rsidRDefault="005F0C00">
        <w:pPr>
          <w:pStyle w:val="a7"/>
          <w:jc w:val="center"/>
          <w:rPr>
            <w:rFonts w:ascii="Times New Roman" w:hAnsi="Times New Roman" w:cs="Times New Roman"/>
          </w:rPr>
        </w:pPr>
        <w:r w:rsidRPr="005F0C00">
          <w:rPr>
            <w:rFonts w:ascii="Times New Roman" w:hAnsi="Times New Roman" w:cs="Times New Roman"/>
          </w:rPr>
          <w:fldChar w:fldCharType="begin"/>
        </w:r>
        <w:r w:rsidRPr="005F0C00">
          <w:rPr>
            <w:rFonts w:ascii="Times New Roman" w:hAnsi="Times New Roman" w:cs="Times New Roman"/>
          </w:rPr>
          <w:instrText>PAGE   \* MERGEFORMAT</w:instrText>
        </w:r>
        <w:r w:rsidRPr="005F0C00">
          <w:rPr>
            <w:rFonts w:ascii="Times New Roman" w:hAnsi="Times New Roman" w:cs="Times New Roman"/>
          </w:rPr>
          <w:fldChar w:fldCharType="separate"/>
        </w:r>
        <w:r w:rsidR="000D43CB" w:rsidRPr="000D43CB">
          <w:rPr>
            <w:rFonts w:ascii="Times New Roman" w:hAnsi="Times New Roman" w:cs="Times New Roman"/>
            <w:noProof/>
            <w:lang w:val="ru-RU"/>
          </w:rPr>
          <w:t>5</w:t>
        </w:r>
        <w:r w:rsidRPr="005F0C00">
          <w:rPr>
            <w:rFonts w:ascii="Times New Roman" w:hAnsi="Times New Roman" w:cs="Times New Roman"/>
          </w:rPr>
          <w:fldChar w:fldCharType="end"/>
        </w:r>
      </w:p>
    </w:sdtContent>
  </w:sdt>
  <w:p w:rsidR="00CF228A" w:rsidRPr="005F0C00" w:rsidRDefault="005F0C00" w:rsidP="005F0C00">
    <w:pPr>
      <w:jc w:val="right"/>
      <w:rPr>
        <w:rFonts w:ascii="Times New Roman" w:hAnsi="Times New Roman" w:cs="Times New Roman"/>
      </w:rPr>
    </w:pPr>
    <w:r w:rsidRPr="005F0C00">
      <w:rPr>
        <w:rFonts w:ascii="Times New Roman" w:hAnsi="Times New Roman" w:cs="Times New Roman"/>
      </w:rPr>
      <w:t>Продовження додатка</w:t>
    </w:r>
    <w:r w:rsidR="00DD3705">
      <w:rPr>
        <w:rFonts w:ascii="Times New Roman" w:hAnsi="Times New Roman" w:cs="Times New Roman"/>
      </w:rPr>
      <w:t xml:space="preserve">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705" w:rsidRDefault="00DD370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58FE"/>
    <w:multiLevelType w:val="multilevel"/>
    <w:tmpl w:val="844AB254"/>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A15EF1"/>
    <w:multiLevelType w:val="multilevel"/>
    <w:tmpl w:val="0F1AD83C"/>
    <w:lvl w:ilvl="0">
      <w:start w:val="1"/>
      <w:numFmt w:val="decimal"/>
      <w:lvlText w:val="3.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A028B"/>
    <w:multiLevelType w:val="multilevel"/>
    <w:tmpl w:val="F8D802B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51CE1"/>
    <w:multiLevelType w:val="multilevel"/>
    <w:tmpl w:val="596623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CBC26E2"/>
    <w:multiLevelType w:val="multilevel"/>
    <w:tmpl w:val="B9883138"/>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D32B99"/>
    <w:multiLevelType w:val="multilevel"/>
    <w:tmpl w:val="E7BE0080"/>
    <w:lvl w:ilvl="0">
      <w:start w:val="1"/>
      <w:numFmt w:val="bullet"/>
      <w:lvlText w:val="-"/>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6749ED"/>
    <w:multiLevelType w:val="multilevel"/>
    <w:tmpl w:val="140082E6"/>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58547D"/>
    <w:multiLevelType w:val="multilevel"/>
    <w:tmpl w:val="A2F41B8E"/>
    <w:lvl w:ilvl="0">
      <w:start w:val="1"/>
      <w:numFmt w:val="decimal"/>
      <w:lvlText w:val="7.%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B40981"/>
    <w:multiLevelType w:val="multilevel"/>
    <w:tmpl w:val="A34056A8"/>
    <w:lvl w:ilvl="0">
      <w:start w:val="5"/>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7F1CAC"/>
    <w:multiLevelType w:val="multilevel"/>
    <w:tmpl w:val="72082132"/>
    <w:lvl w:ilvl="0">
      <w:start w:val="4"/>
      <w:numFmt w:val="upperRoman"/>
      <w:lvlText w:val="%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464C2B"/>
    <w:multiLevelType w:val="multilevel"/>
    <w:tmpl w:val="3E12C1EC"/>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10"/>
  </w:num>
  <w:num w:numId="5">
    <w:abstractNumId w:val="1"/>
  </w:num>
  <w:num w:numId="6">
    <w:abstractNumId w:val="9"/>
  </w:num>
  <w:num w:numId="7">
    <w:abstractNumId w:val="6"/>
  </w:num>
  <w:num w:numId="8">
    <w:abstractNumId w:val="8"/>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8A"/>
    <w:rsid w:val="000A67DF"/>
    <w:rsid w:val="000D43CB"/>
    <w:rsid w:val="000E71BC"/>
    <w:rsid w:val="0010043C"/>
    <w:rsid w:val="0010360C"/>
    <w:rsid w:val="001B41DA"/>
    <w:rsid w:val="002362B2"/>
    <w:rsid w:val="005423B3"/>
    <w:rsid w:val="005F0C00"/>
    <w:rsid w:val="005F5DFE"/>
    <w:rsid w:val="00657578"/>
    <w:rsid w:val="00732B55"/>
    <w:rsid w:val="00894407"/>
    <w:rsid w:val="009F6B97"/>
    <w:rsid w:val="00A2574D"/>
    <w:rsid w:val="00AC09A1"/>
    <w:rsid w:val="00B54E0A"/>
    <w:rsid w:val="00C40D2C"/>
    <w:rsid w:val="00CC0731"/>
    <w:rsid w:val="00CF228A"/>
    <w:rsid w:val="00D907BA"/>
    <w:rsid w:val="00DD3705"/>
    <w:rsid w:val="00E2648A"/>
    <w:rsid w:val="00E77044"/>
    <w:rsid w:val="00E8252B"/>
    <w:rsid w:val="00EE366B"/>
    <w:rsid w:val="00FA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07633"/>
  <w15:docId w15:val="{AEE58BC9-7F3E-4DBF-B661-348B7EEF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Arial" w:eastAsia="Arial" w:hAnsi="Arial" w:cs="Arial"/>
      <w:b/>
      <w:bCs/>
      <w:i w:val="0"/>
      <w:iCs w:val="0"/>
      <w:smallCaps w:val="0"/>
      <w:strike w:val="0"/>
      <w:sz w:val="18"/>
      <w:szCs w:val="18"/>
      <w:u w:val="none"/>
    </w:rPr>
  </w:style>
  <w:style w:type="character" w:customStyle="1" w:styleId="a4">
    <w:name w:val="Колонтитул_"/>
    <w:basedOn w:val="a0"/>
    <w:link w:val="a5"/>
    <w:rPr>
      <w:rFonts w:ascii="Arial" w:eastAsia="Arial" w:hAnsi="Arial" w:cs="Arial"/>
      <w:b/>
      <w:bCs/>
      <w:i w:val="0"/>
      <w:iCs w:val="0"/>
      <w:smallCaps w:val="0"/>
      <w:strike w:val="0"/>
      <w:sz w:val="17"/>
      <w:szCs w:val="17"/>
      <w:u w:val="none"/>
    </w:rPr>
  </w:style>
  <w:style w:type="character" w:customStyle="1" w:styleId="a6">
    <w:name w:val="Колонтитул"/>
    <w:basedOn w:val="a4"/>
    <w:rPr>
      <w:rFonts w:ascii="Arial" w:eastAsia="Arial" w:hAnsi="Arial" w:cs="Arial"/>
      <w:b/>
      <w:bCs/>
      <w:i w:val="0"/>
      <w:iCs w:val="0"/>
      <w:smallCaps w:val="0"/>
      <w:strike w:val="0"/>
      <w:color w:val="000000"/>
      <w:spacing w:val="0"/>
      <w:w w:val="100"/>
      <w:position w:val="0"/>
      <w:sz w:val="17"/>
      <w:szCs w:val="17"/>
      <w:u w:val="none"/>
      <w:lang w:val="uk-UA" w:eastAsia="uk-UA" w:bidi="uk-UA"/>
    </w:rPr>
  </w:style>
  <w:style w:type="character" w:customStyle="1" w:styleId="2">
    <w:name w:val="Основной текст (2)_"/>
    <w:basedOn w:val="a0"/>
    <w:link w:val="20"/>
    <w:rPr>
      <w:rFonts w:ascii="Arial" w:eastAsia="Arial" w:hAnsi="Arial" w:cs="Arial"/>
      <w:b w:val="0"/>
      <w:bCs w:val="0"/>
      <w:i w:val="0"/>
      <w:iCs w:val="0"/>
      <w:smallCaps w:val="0"/>
      <w:strike w:val="0"/>
      <w:sz w:val="18"/>
      <w:szCs w:val="18"/>
      <w:u w:val="none"/>
    </w:rPr>
  </w:style>
  <w:style w:type="character" w:customStyle="1" w:styleId="3">
    <w:name w:val="Основной текст (3)_"/>
    <w:basedOn w:val="a0"/>
    <w:link w:val="30"/>
    <w:rPr>
      <w:rFonts w:ascii="Arial" w:eastAsia="Arial" w:hAnsi="Arial" w:cs="Arial"/>
      <w:b/>
      <w:bCs/>
      <w:i w:val="0"/>
      <w:iCs w:val="0"/>
      <w:smallCaps w:val="0"/>
      <w:strike w:val="0"/>
      <w:sz w:val="18"/>
      <w:szCs w:val="18"/>
      <w:u w:val="none"/>
    </w:rPr>
  </w:style>
  <w:style w:type="character" w:customStyle="1" w:styleId="31">
    <w:name w:val="Основной текст (3) + Малые прописные"/>
    <w:basedOn w:val="3"/>
    <w:rPr>
      <w:rFonts w:ascii="Arial" w:eastAsia="Arial" w:hAnsi="Arial" w:cs="Arial"/>
      <w:b/>
      <w:bCs/>
      <w:i w:val="0"/>
      <w:iCs w:val="0"/>
      <w:smallCaps/>
      <w:strike w:val="0"/>
      <w:color w:val="000000"/>
      <w:spacing w:val="0"/>
      <w:w w:val="100"/>
      <w:position w:val="0"/>
      <w:sz w:val="18"/>
      <w:szCs w:val="18"/>
      <w:u w:val="none"/>
      <w:lang w:val="uk-UA" w:eastAsia="uk-UA" w:bidi="uk-UA"/>
    </w:rPr>
  </w:style>
  <w:style w:type="paragraph" w:customStyle="1" w:styleId="10">
    <w:name w:val="Заголовок №1"/>
    <w:basedOn w:val="a"/>
    <w:link w:val="1"/>
    <w:pPr>
      <w:shd w:val="clear" w:color="auto" w:fill="FFFFFF"/>
      <w:spacing w:after="480" w:line="0" w:lineRule="atLeast"/>
      <w:outlineLvl w:val="0"/>
    </w:pPr>
    <w:rPr>
      <w:rFonts w:ascii="Arial" w:eastAsia="Arial" w:hAnsi="Arial" w:cs="Arial"/>
      <w:b/>
      <w:bCs/>
      <w:sz w:val="18"/>
      <w:szCs w:val="18"/>
    </w:rPr>
  </w:style>
  <w:style w:type="paragraph" w:customStyle="1" w:styleId="a5">
    <w:name w:val="Колонтитул"/>
    <w:basedOn w:val="a"/>
    <w:link w:val="a4"/>
    <w:pPr>
      <w:shd w:val="clear" w:color="auto" w:fill="FFFFFF"/>
      <w:spacing w:line="0" w:lineRule="atLeast"/>
    </w:pPr>
    <w:rPr>
      <w:rFonts w:ascii="Arial" w:eastAsia="Arial" w:hAnsi="Arial" w:cs="Arial"/>
      <w:b/>
      <w:bCs/>
      <w:sz w:val="17"/>
      <w:szCs w:val="17"/>
    </w:rPr>
  </w:style>
  <w:style w:type="paragraph" w:customStyle="1" w:styleId="20">
    <w:name w:val="Основной текст (2)"/>
    <w:basedOn w:val="a"/>
    <w:link w:val="2"/>
    <w:pPr>
      <w:shd w:val="clear" w:color="auto" w:fill="FFFFFF"/>
      <w:spacing w:before="180" w:after="60" w:line="206" w:lineRule="exact"/>
      <w:jc w:val="both"/>
    </w:pPr>
    <w:rPr>
      <w:rFonts w:ascii="Arial" w:eastAsia="Arial" w:hAnsi="Arial" w:cs="Arial"/>
      <w:sz w:val="18"/>
      <w:szCs w:val="18"/>
    </w:rPr>
  </w:style>
  <w:style w:type="paragraph" w:customStyle="1" w:styleId="30">
    <w:name w:val="Основной текст (3)"/>
    <w:basedOn w:val="a"/>
    <w:link w:val="3"/>
    <w:pPr>
      <w:shd w:val="clear" w:color="auto" w:fill="FFFFFF"/>
      <w:spacing w:before="420" w:line="326" w:lineRule="exact"/>
      <w:ind w:firstLine="880"/>
      <w:jc w:val="both"/>
    </w:pPr>
    <w:rPr>
      <w:rFonts w:ascii="Arial" w:eastAsia="Arial" w:hAnsi="Arial" w:cs="Arial"/>
      <w:b/>
      <w:bCs/>
      <w:sz w:val="18"/>
      <w:szCs w:val="18"/>
    </w:rPr>
  </w:style>
  <w:style w:type="paragraph" w:styleId="a7">
    <w:name w:val="header"/>
    <w:basedOn w:val="a"/>
    <w:link w:val="a8"/>
    <w:uiPriority w:val="99"/>
    <w:unhideWhenUsed/>
    <w:rsid w:val="002362B2"/>
    <w:pPr>
      <w:tabs>
        <w:tab w:val="center" w:pos="4677"/>
        <w:tab w:val="right" w:pos="9355"/>
      </w:tabs>
    </w:pPr>
  </w:style>
  <w:style w:type="character" w:customStyle="1" w:styleId="a8">
    <w:name w:val="Верхний колонтитул Знак"/>
    <w:basedOn w:val="a0"/>
    <w:link w:val="a7"/>
    <w:uiPriority w:val="99"/>
    <w:rsid w:val="002362B2"/>
    <w:rPr>
      <w:color w:val="000000"/>
    </w:rPr>
  </w:style>
  <w:style w:type="paragraph" w:styleId="a9">
    <w:name w:val="footer"/>
    <w:basedOn w:val="a"/>
    <w:link w:val="aa"/>
    <w:uiPriority w:val="99"/>
    <w:unhideWhenUsed/>
    <w:rsid w:val="002362B2"/>
    <w:pPr>
      <w:tabs>
        <w:tab w:val="center" w:pos="4677"/>
        <w:tab w:val="right" w:pos="9355"/>
      </w:tabs>
    </w:pPr>
  </w:style>
  <w:style w:type="character" w:customStyle="1" w:styleId="aa">
    <w:name w:val="Нижний колонтитул Знак"/>
    <w:basedOn w:val="a0"/>
    <w:link w:val="a9"/>
    <w:uiPriority w:val="99"/>
    <w:rsid w:val="002362B2"/>
    <w:rPr>
      <w:color w:val="000000"/>
    </w:rPr>
  </w:style>
  <w:style w:type="paragraph" w:styleId="ab">
    <w:name w:val="No Spacing"/>
    <w:uiPriority w:val="1"/>
    <w:qFormat/>
    <w:rsid w:val="002362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3B69E-77A9-413B-AAAD-1941F72A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1681</Words>
  <Characters>9583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cp:lastModifiedBy>Microsoft Office</cp:lastModifiedBy>
  <cp:revision>19</cp:revision>
  <dcterms:created xsi:type="dcterms:W3CDTF">2021-08-04T10:46:00Z</dcterms:created>
  <dcterms:modified xsi:type="dcterms:W3CDTF">2021-08-06T09:59:00Z</dcterms:modified>
</cp:coreProperties>
</file>